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D17F" w14:textId="77777777" w:rsidR="00757AF4" w:rsidRPr="0014095D" w:rsidRDefault="00757AF4" w:rsidP="00757AF4">
      <w:pPr>
        <w:pStyle w:val="Default"/>
        <w:spacing w:line="360" w:lineRule="auto"/>
        <w:jc w:val="center"/>
        <w:rPr>
          <w:color w:val="auto"/>
          <w:sz w:val="36"/>
          <w:szCs w:val="36"/>
        </w:rPr>
      </w:pPr>
      <w:r>
        <w:rPr>
          <w:b/>
          <w:bCs/>
          <w:color w:val="auto"/>
          <w:sz w:val="36"/>
          <w:szCs w:val="36"/>
        </w:rPr>
        <w:t>DELTA – Střední škola informatiky a ekonomie, s.r.o.</w:t>
      </w:r>
    </w:p>
    <w:p w14:paraId="4203C77C" w14:textId="77777777" w:rsidR="00757AF4" w:rsidRPr="0014095D" w:rsidRDefault="00757AF4" w:rsidP="00757AF4">
      <w:pPr>
        <w:pStyle w:val="Default"/>
        <w:spacing w:line="360" w:lineRule="auto"/>
        <w:jc w:val="center"/>
        <w:rPr>
          <w:color w:val="auto"/>
          <w:sz w:val="28"/>
          <w:szCs w:val="28"/>
        </w:rPr>
      </w:pPr>
      <w:r w:rsidRPr="0014095D">
        <w:rPr>
          <w:color w:val="auto"/>
          <w:sz w:val="28"/>
          <w:szCs w:val="28"/>
        </w:rPr>
        <w:t>Ke Kamenci 151, Pardubice</w:t>
      </w:r>
    </w:p>
    <w:p w14:paraId="2608AB6D" w14:textId="77777777" w:rsidR="00757AF4" w:rsidRDefault="00757AF4" w:rsidP="00757AF4">
      <w:pPr>
        <w:pStyle w:val="Default"/>
        <w:spacing w:line="360" w:lineRule="auto"/>
        <w:jc w:val="center"/>
        <w:rPr>
          <w:b/>
          <w:bCs/>
          <w:color w:val="auto"/>
          <w:sz w:val="40"/>
          <w:szCs w:val="40"/>
        </w:rPr>
      </w:pPr>
    </w:p>
    <w:p w14:paraId="35A54419" w14:textId="77777777" w:rsidR="00757AF4" w:rsidRDefault="00757AF4" w:rsidP="00757AF4">
      <w:pPr>
        <w:pStyle w:val="Default"/>
        <w:spacing w:line="360" w:lineRule="auto"/>
        <w:jc w:val="center"/>
        <w:rPr>
          <w:b/>
          <w:bCs/>
          <w:color w:val="auto"/>
          <w:sz w:val="40"/>
          <w:szCs w:val="40"/>
        </w:rPr>
      </w:pPr>
    </w:p>
    <w:p w14:paraId="20324235" w14:textId="77777777" w:rsidR="00757AF4" w:rsidRDefault="00757AF4" w:rsidP="00757AF4">
      <w:pPr>
        <w:pStyle w:val="Default"/>
        <w:spacing w:line="360" w:lineRule="auto"/>
        <w:jc w:val="center"/>
        <w:rPr>
          <w:b/>
          <w:bCs/>
          <w:color w:val="auto"/>
          <w:sz w:val="40"/>
          <w:szCs w:val="40"/>
        </w:rPr>
      </w:pPr>
    </w:p>
    <w:p w14:paraId="4322BDE6" w14:textId="77777777" w:rsidR="00757AF4" w:rsidRDefault="00757AF4" w:rsidP="00757AF4">
      <w:pPr>
        <w:pStyle w:val="Default"/>
        <w:spacing w:line="360" w:lineRule="auto"/>
        <w:jc w:val="center"/>
        <w:rPr>
          <w:b/>
          <w:bCs/>
          <w:color w:val="auto"/>
          <w:sz w:val="40"/>
          <w:szCs w:val="40"/>
        </w:rPr>
      </w:pPr>
    </w:p>
    <w:p w14:paraId="26DC07CF" w14:textId="77777777" w:rsidR="00757AF4" w:rsidRDefault="00757AF4" w:rsidP="00757AF4">
      <w:pPr>
        <w:pStyle w:val="Default"/>
        <w:spacing w:line="360" w:lineRule="auto"/>
        <w:jc w:val="center"/>
        <w:rPr>
          <w:b/>
          <w:bCs/>
          <w:color w:val="auto"/>
          <w:sz w:val="40"/>
          <w:szCs w:val="40"/>
        </w:rPr>
      </w:pPr>
    </w:p>
    <w:p w14:paraId="62244F36" w14:textId="77777777" w:rsidR="00757AF4" w:rsidRDefault="00757AF4" w:rsidP="00757AF4">
      <w:pPr>
        <w:pStyle w:val="Default"/>
        <w:spacing w:line="360" w:lineRule="auto"/>
        <w:jc w:val="center"/>
        <w:rPr>
          <w:b/>
          <w:bCs/>
          <w:color w:val="auto"/>
          <w:sz w:val="40"/>
          <w:szCs w:val="40"/>
        </w:rPr>
      </w:pPr>
    </w:p>
    <w:p w14:paraId="25FFC19B" w14:textId="77777777" w:rsidR="00757AF4" w:rsidRDefault="00757AF4" w:rsidP="00757AF4">
      <w:pPr>
        <w:pStyle w:val="Default"/>
        <w:spacing w:line="360" w:lineRule="auto"/>
        <w:jc w:val="center"/>
        <w:rPr>
          <w:b/>
          <w:bCs/>
          <w:color w:val="auto"/>
          <w:sz w:val="40"/>
          <w:szCs w:val="40"/>
        </w:rPr>
      </w:pPr>
    </w:p>
    <w:p w14:paraId="5FB31BDE" w14:textId="77327889" w:rsidR="00757AF4" w:rsidRDefault="00757AF4" w:rsidP="00757AF4">
      <w:pPr>
        <w:pStyle w:val="Default"/>
        <w:spacing w:line="360" w:lineRule="auto"/>
        <w:jc w:val="center"/>
        <w:rPr>
          <w:b/>
          <w:bCs/>
          <w:color w:val="000000" w:themeColor="text1"/>
          <w:sz w:val="40"/>
          <w:szCs w:val="40"/>
        </w:rPr>
      </w:pPr>
      <w:r>
        <w:rPr>
          <w:b/>
          <w:bCs/>
          <w:color w:val="000000" w:themeColor="text1"/>
          <w:sz w:val="40"/>
          <w:szCs w:val="40"/>
        </w:rPr>
        <w:t>Auditování algoritmů sociálních sítí s využitím umělé inteligence</w:t>
      </w:r>
    </w:p>
    <w:p w14:paraId="7540F534" w14:textId="77777777" w:rsidR="00757AF4" w:rsidRDefault="00757AF4" w:rsidP="00757AF4">
      <w:pPr>
        <w:pStyle w:val="Default"/>
        <w:spacing w:line="360" w:lineRule="auto"/>
        <w:jc w:val="center"/>
        <w:rPr>
          <w:b/>
          <w:bCs/>
          <w:color w:val="000000" w:themeColor="text1"/>
          <w:sz w:val="40"/>
          <w:szCs w:val="40"/>
        </w:rPr>
      </w:pPr>
    </w:p>
    <w:p w14:paraId="580BB8C3" w14:textId="77777777" w:rsidR="00757AF4" w:rsidRDefault="00757AF4" w:rsidP="00757AF4">
      <w:pPr>
        <w:pStyle w:val="Default"/>
        <w:spacing w:line="360" w:lineRule="auto"/>
        <w:rPr>
          <w:b/>
          <w:bCs/>
          <w:color w:val="auto"/>
          <w:sz w:val="32"/>
          <w:szCs w:val="32"/>
        </w:rPr>
      </w:pPr>
    </w:p>
    <w:p w14:paraId="54BBE7D5" w14:textId="77777777" w:rsidR="00757AF4" w:rsidRDefault="00757AF4" w:rsidP="00757AF4">
      <w:pPr>
        <w:pStyle w:val="Default"/>
        <w:spacing w:line="360" w:lineRule="auto"/>
        <w:rPr>
          <w:b/>
          <w:bCs/>
          <w:color w:val="auto"/>
          <w:sz w:val="32"/>
          <w:szCs w:val="32"/>
        </w:rPr>
      </w:pPr>
    </w:p>
    <w:p w14:paraId="47B9ABCC" w14:textId="77777777" w:rsidR="00757AF4" w:rsidRDefault="00757AF4" w:rsidP="00757AF4">
      <w:pPr>
        <w:pStyle w:val="Default"/>
        <w:spacing w:line="360" w:lineRule="auto"/>
        <w:rPr>
          <w:b/>
          <w:bCs/>
          <w:color w:val="auto"/>
          <w:sz w:val="32"/>
          <w:szCs w:val="32"/>
        </w:rPr>
      </w:pPr>
    </w:p>
    <w:p w14:paraId="39008DA6" w14:textId="77777777" w:rsidR="00757AF4" w:rsidRDefault="00757AF4" w:rsidP="00757AF4">
      <w:pPr>
        <w:pStyle w:val="Default"/>
        <w:spacing w:line="360" w:lineRule="auto"/>
        <w:rPr>
          <w:b/>
          <w:bCs/>
          <w:color w:val="auto"/>
          <w:sz w:val="32"/>
          <w:szCs w:val="32"/>
        </w:rPr>
      </w:pPr>
    </w:p>
    <w:p w14:paraId="6546D94B" w14:textId="77777777" w:rsidR="00757AF4" w:rsidRDefault="00757AF4" w:rsidP="00757AF4">
      <w:pPr>
        <w:pStyle w:val="Default"/>
        <w:spacing w:line="276" w:lineRule="auto"/>
        <w:rPr>
          <w:b/>
          <w:bCs/>
          <w:color w:val="auto"/>
          <w:sz w:val="32"/>
          <w:szCs w:val="32"/>
        </w:rPr>
      </w:pPr>
    </w:p>
    <w:p w14:paraId="6A0AF0BA" w14:textId="77777777" w:rsidR="00757AF4" w:rsidRDefault="00757AF4" w:rsidP="00757AF4">
      <w:pPr>
        <w:pStyle w:val="Default"/>
        <w:spacing w:line="276" w:lineRule="auto"/>
        <w:rPr>
          <w:b/>
          <w:bCs/>
          <w:color w:val="auto"/>
          <w:sz w:val="32"/>
          <w:szCs w:val="32"/>
        </w:rPr>
      </w:pPr>
    </w:p>
    <w:p w14:paraId="40C211A5" w14:textId="77777777" w:rsidR="00757AF4" w:rsidRDefault="00757AF4" w:rsidP="00757AF4">
      <w:pPr>
        <w:pStyle w:val="Default"/>
        <w:spacing w:line="276" w:lineRule="auto"/>
        <w:rPr>
          <w:b/>
          <w:bCs/>
          <w:color w:val="auto"/>
          <w:sz w:val="32"/>
          <w:szCs w:val="32"/>
        </w:rPr>
      </w:pPr>
    </w:p>
    <w:p w14:paraId="702BCD5E" w14:textId="77777777" w:rsidR="00757AF4" w:rsidRDefault="00757AF4" w:rsidP="00757AF4">
      <w:pPr>
        <w:pStyle w:val="Default"/>
        <w:spacing w:line="276" w:lineRule="auto"/>
        <w:rPr>
          <w:b/>
          <w:bCs/>
          <w:color w:val="auto"/>
          <w:sz w:val="32"/>
          <w:szCs w:val="32"/>
        </w:rPr>
      </w:pPr>
    </w:p>
    <w:p w14:paraId="5B72749A" w14:textId="77777777" w:rsidR="00757AF4" w:rsidRDefault="00757AF4" w:rsidP="00757AF4">
      <w:pPr>
        <w:pStyle w:val="Default"/>
        <w:spacing w:line="276" w:lineRule="auto"/>
        <w:rPr>
          <w:b/>
          <w:bCs/>
          <w:color w:val="auto"/>
          <w:sz w:val="32"/>
          <w:szCs w:val="32"/>
        </w:rPr>
      </w:pPr>
    </w:p>
    <w:p w14:paraId="50F00FB0" w14:textId="77777777" w:rsidR="00757AF4" w:rsidRPr="00EE6C6D" w:rsidRDefault="00757AF4" w:rsidP="00757AF4">
      <w:pPr>
        <w:pStyle w:val="Default"/>
        <w:spacing w:line="276" w:lineRule="auto"/>
        <w:rPr>
          <w:bCs/>
          <w:color w:val="auto"/>
          <w:sz w:val="32"/>
          <w:szCs w:val="32"/>
        </w:rPr>
      </w:pPr>
      <w:r w:rsidRPr="00EE6C6D">
        <w:rPr>
          <w:b/>
          <w:bCs/>
          <w:color w:val="auto"/>
          <w:sz w:val="32"/>
          <w:szCs w:val="32"/>
        </w:rPr>
        <w:t>Auto</w:t>
      </w:r>
      <w:r>
        <w:rPr>
          <w:b/>
          <w:bCs/>
          <w:color w:val="auto"/>
          <w:sz w:val="32"/>
          <w:szCs w:val="32"/>
        </w:rPr>
        <w:t>r</w:t>
      </w:r>
      <w:r w:rsidRPr="00EE6C6D">
        <w:rPr>
          <w:b/>
          <w:bCs/>
          <w:color w:val="auto"/>
          <w:sz w:val="32"/>
          <w:szCs w:val="32"/>
        </w:rPr>
        <w:t>:</w:t>
      </w:r>
      <w:r>
        <w:rPr>
          <w:b/>
          <w:bCs/>
          <w:color w:val="auto"/>
          <w:sz w:val="32"/>
          <w:szCs w:val="32"/>
        </w:rPr>
        <w:t xml:space="preserve"> </w:t>
      </w:r>
      <w:r w:rsidRPr="007055E2">
        <w:rPr>
          <w:bCs/>
          <w:color w:val="000000" w:themeColor="text1"/>
          <w:sz w:val="32"/>
          <w:szCs w:val="32"/>
        </w:rPr>
        <w:t>Erik Macák, Martin Pytlík, Michal Tvaroh</w:t>
      </w:r>
    </w:p>
    <w:p w14:paraId="2496A151" w14:textId="77777777" w:rsidR="00757AF4" w:rsidRDefault="00757AF4" w:rsidP="00757AF4">
      <w:pPr>
        <w:pStyle w:val="Default"/>
        <w:spacing w:line="276" w:lineRule="auto"/>
        <w:rPr>
          <w:b/>
          <w:bCs/>
          <w:color w:val="auto"/>
          <w:sz w:val="32"/>
          <w:szCs w:val="32"/>
        </w:rPr>
      </w:pPr>
      <w:r>
        <w:rPr>
          <w:b/>
          <w:bCs/>
          <w:color w:val="auto"/>
          <w:sz w:val="32"/>
          <w:szCs w:val="32"/>
        </w:rPr>
        <w:t xml:space="preserve">Třída: </w:t>
      </w:r>
      <w:r w:rsidRPr="0014095D">
        <w:rPr>
          <w:color w:val="auto"/>
          <w:sz w:val="32"/>
          <w:szCs w:val="32"/>
        </w:rPr>
        <w:t>4.</w:t>
      </w:r>
      <w:r w:rsidRPr="7D4954C0">
        <w:rPr>
          <w:color w:val="auto"/>
          <w:sz w:val="32"/>
          <w:szCs w:val="32"/>
        </w:rPr>
        <w:t>A</w:t>
      </w:r>
      <w:r w:rsidRPr="7D4954C0">
        <w:rPr>
          <w:b/>
          <w:bCs/>
          <w:color w:val="auto"/>
          <w:sz w:val="32"/>
          <w:szCs w:val="32"/>
        </w:rPr>
        <w:t xml:space="preserve">, </w:t>
      </w:r>
      <w:r w:rsidRPr="7D4954C0">
        <w:rPr>
          <w:color w:val="auto"/>
          <w:sz w:val="32"/>
          <w:szCs w:val="32"/>
        </w:rPr>
        <w:t>4.</w:t>
      </w:r>
      <w:r w:rsidRPr="0014095D">
        <w:rPr>
          <w:color w:val="auto"/>
          <w:sz w:val="32"/>
          <w:szCs w:val="32"/>
        </w:rPr>
        <w:t>B</w:t>
      </w:r>
    </w:p>
    <w:p w14:paraId="41B753C0" w14:textId="77777777" w:rsidR="00757AF4" w:rsidRPr="0014095D" w:rsidRDefault="00757AF4" w:rsidP="00757AF4">
      <w:pPr>
        <w:pStyle w:val="Default"/>
        <w:spacing w:line="276" w:lineRule="auto"/>
        <w:rPr>
          <w:color w:val="FF0000"/>
          <w:sz w:val="32"/>
          <w:szCs w:val="32"/>
        </w:rPr>
      </w:pPr>
      <w:r>
        <w:rPr>
          <w:b/>
          <w:bCs/>
          <w:color w:val="auto"/>
          <w:sz w:val="32"/>
          <w:szCs w:val="32"/>
        </w:rPr>
        <w:t xml:space="preserve">Studijní obor: </w:t>
      </w:r>
      <w:r w:rsidRPr="0014095D">
        <w:rPr>
          <w:color w:val="auto"/>
          <w:sz w:val="32"/>
          <w:szCs w:val="32"/>
        </w:rPr>
        <w:t>Informační technologie (18-20-M/01)</w:t>
      </w:r>
    </w:p>
    <w:p w14:paraId="3114D6DA" w14:textId="493D6A1E" w:rsidR="00757AF4" w:rsidRPr="007055E2" w:rsidRDefault="00757AF4" w:rsidP="00757AF4">
      <w:pPr>
        <w:pStyle w:val="Default"/>
        <w:spacing w:line="276" w:lineRule="auto"/>
        <w:rPr>
          <w:color w:val="000000" w:themeColor="text1"/>
          <w:sz w:val="32"/>
          <w:szCs w:val="32"/>
        </w:rPr>
      </w:pPr>
      <w:r w:rsidRPr="007055E2">
        <w:rPr>
          <w:b/>
          <w:bCs/>
          <w:color w:val="auto"/>
          <w:sz w:val="32"/>
          <w:szCs w:val="32"/>
        </w:rPr>
        <w:t xml:space="preserve">Rok: </w:t>
      </w:r>
      <w:r w:rsidRPr="007055E2">
        <w:rPr>
          <w:color w:val="auto"/>
          <w:sz w:val="32"/>
          <w:szCs w:val="32"/>
        </w:rPr>
        <w:t>2025/</w:t>
      </w:r>
      <w:r w:rsidR="00EC2AEA">
        <w:rPr>
          <w:color w:val="000000" w:themeColor="text1"/>
          <w:sz w:val="32"/>
          <w:szCs w:val="32"/>
        </w:rPr>
        <w:t>20</w:t>
      </w:r>
      <w:r w:rsidRPr="007055E2">
        <w:rPr>
          <w:color w:val="000000" w:themeColor="text1"/>
          <w:sz w:val="32"/>
          <w:szCs w:val="32"/>
        </w:rPr>
        <w:t>26</w:t>
      </w:r>
    </w:p>
    <w:p w14:paraId="07832478" w14:textId="77777777" w:rsidR="00757AF4" w:rsidRPr="00B0165F" w:rsidRDefault="00757AF4" w:rsidP="00B0165F">
      <w:pPr>
        <w:pStyle w:val="Nadpis1"/>
        <w:jc w:val="center"/>
        <w:rPr>
          <w:rFonts w:cs="Times New Roman"/>
          <w:b/>
          <w:bCs/>
        </w:rPr>
      </w:pPr>
      <w:r>
        <w:br w:type="page"/>
      </w:r>
      <w:bookmarkStart w:id="0" w:name="_Toc225536051"/>
      <w:r w:rsidRPr="00B0165F">
        <w:rPr>
          <w:rFonts w:cs="Times New Roman"/>
          <w:b/>
          <w:bCs/>
          <w:sz w:val="36"/>
          <w:szCs w:val="36"/>
        </w:rPr>
        <w:lastRenderedPageBreak/>
        <w:t>Zadání maturitního projektu z informatických předmětů</w:t>
      </w:r>
      <w:bookmarkEnd w:id="0"/>
    </w:p>
    <w:p w14:paraId="453D21CA" w14:textId="77777777" w:rsidR="00757AF4" w:rsidRPr="00757AF4" w:rsidRDefault="00757AF4" w:rsidP="00757AF4"/>
    <w:p w14:paraId="4D1AB6B5" w14:textId="77777777" w:rsidR="00757AF4" w:rsidRPr="009E156E" w:rsidRDefault="00757AF4" w:rsidP="00757AF4">
      <w:pPr>
        <w:spacing w:line="240" w:lineRule="auto"/>
        <w:rPr>
          <w:rStyle w:val="Formul"/>
        </w:rPr>
      </w:pPr>
      <w:r>
        <w:t>Jméno a příjmení:</w:t>
      </w:r>
      <w:r>
        <w:tab/>
      </w:r>
      <w:r w:rsidRPr="009E156E">
        <w:rPr>
          <w:rStyle w:val="Formul"/>
        </w:rPr>
        <w:tab/>
      </w:r>
      <w:r>
        <w:rPr>
          <w:rStyle w:val="Formul"/>
        </w:rPr>
        <w:t>Erik Macák</w:t>
      </w:r>
    </w:p>
    <w:p w14:paraId="14E0108D" w14:textId="77777777" w:rsidR="00757AF4" w:rsidRPr="009E156E" w:rsidRDefault="00757AF4" w:rsidP="00757AF4">
      <w:pPr>
        <w:spacing w:line="240" w:lineRule="auto"/>
        <w:rPr>
          <w:rStyle w:val="Formul"/>
        </w:rPr>
      </w:pPr>
      <w:r>
        <w:t>Pro školní rok:</w:t>
      </w:r>
      <w:r>
        <w:tab/>
      </w:r>
      <w:r>
        <w:tab/>
      </w:r>
      <w:r>
        <w:rPr>
          <w:rStyle w:val="Formul"/>
        </w:rPr>
        <w:t>2025/2026</w:t>
      </w:r>
    </w:p>
    <w:p w14:paraId="72E7C00B" w14:textId="75A776D7" w:rsidR="00757AF4" w:rsidRPr="009E156E" w:rsidRDefault="00757AF4" w:rsidP="00757AF4">
      <w:pPr>
        <w:spacing w:line="240" w:lineRule="auto"/>
        <w:rPr>
          <w:rStyle w:val="Formul"/>
        </w:rPr>
      </w:pPr>
      <w:r w:rsidRPr="009E156E">
        <w:t>Třída:</w:t>
      </w:r>
      <w:r w:rsidRPr="009E156E">
        <w:tab/>
      </w:r>
      <w:r>
        <w:tab/>
      </w:r>
      <w:r>
        <w:tab/>
      </w:r>
      <w:r w:rsidRPr="009E156E">
        <w:rPr>
          <w:rStyle w:val="Formul"/>
        </w:rPr>
        <w:tab/>
      </w:r>
      <w:r>
        <w:rPr>
          <w:rStyle w:val="Formul"/>
        </w:rPr>
        <w:t>4.</w:t>
      </w:r>
      <w:r w:rsidR="00B0165F">
        <w:rPr>
          <w:rStyle w:val="Formul"/>
        </w:rPr>
        <w:t xml:space="preserve"> </w:t>
      </w:r>
      <w:r>
        <w:rPr>
          <w:rStyle w:val="Formul"/>
        </w:rPr>
        <w:t>B</w:t>
      </w:r>
    </w:p>
    <w:p w14:paraId="2D3EFE96" w14:textId="0AC110CF" w:rsidR="00757AF4" w:rsidRDefault="00757AF4" w:rsidP="00757AF4">
      <w:pPr>
        <w:spacing w:line="240" w:lineRule="auto"/>
        <w:rPr>
          <w:rStyle w:val="Formul"/>
        </w:rPr>
      </w:pPr>
      <w:r w:rsidRPr="009E156E">
        <w:t>Obor:</w:t>
      </w:r>
      <w:r w:rsidRPr="009E156E">
        <w:tab/>
      </w:r>
      <w:r>
        <w:tab/>
      </w:r>
      <w:r>
        <w:tab/>
      </w:r>
      <w:r w:rsidRPr="009E156E">
        <w:rPr>
          <w:rStyle w:val="Formul"/>
        </w:rPr>
        <w:tab/>
        <w:t>Informační technologie 18-20-M/01</w:t>
      </w:r>
    </w:p>
    <w:p w14:paraId="616ACA45" w14:textId="77777777" w:rsidR="00757AF4" w:rsidRPr="00757AF4" w:rsidRDefault="00757AF4" w:rsidP="00757AF4">
      <w:pPr>
        <w:spacing w:line="240" w:lineRule="auto"/>
        <w:rPr>
          <w:i/>
        </w:rPr>
      </w:pPr>
    </w:p>
    <w:p w14:paraId="64B984FA" w14:textId="06005B6F" w:rsidR="00757AF4" w:rsidRPr="009E156E" w:rsidRDefault="00757AF4" w:rsidP="00B0165F">
      <w:pPr>
        <w:spacing w:line="240" w:lineRule="auto"/>
        <w:ind w:left="2835" w:hanging="2835"/>
        <w:rPr>
          <w:rStyle w:val="Formul"/>
        </w:rPr>
      </w:pPr>
      <w:r>
        <w:t>Téma práce:</w:t>
      </w:r>
      <w:r>
        <w:tab/>
      </w:r>
      <w:r w:rsidRPr="00757AF4">
        <w:rPr>
          <w:rStyle w:val="Formul"/>
        </w:rPr>
        <w:t>Prediktivní systém pro simulaci uživatelských interakcí na sociálních sítích</w:t>
      </w:r>
    </w:p>
    <w:p w14:paraId="3C2F4569" w14:textId="77777777" w:rsidR="00757AF4" w:rsidRPr="009E156E" w:rsidRDefault="00757AF4" w:rsidP="00757AF4">
      <w:pPr>
        <w:spacing w:line="240" w:lineRule="auto"/>
        <w:rPr>
          <w:rStyle w:val="Formul"/>
        </w:rPr>
      </w:pPr>
      <w:r>
        <w:t>Vedoucí práce:</w:t>
      </w:r>
      <w:r>
        <w:tab/>
      </w:r>
      <w:r w:rsidRPr="009E156E">
        <w:rPr>
          <w:rStyle w:val="Formul"/>
        </w:rPr>
        <w:tab/>
      </w:r>
      <w:r>
        <w:rPr>
          <w:rStyle w:val="Formul"/>
        </w:rPr>
        <w:t>Ivan Srba</w:t>
      </w:r>
    </w:p>
    <w:p w14:paraId="7C8697C5" w14:textId="77777777" w:rsidR="00757AF4" w:rsidRDefault="00757AF4" w:rsidP="00757AF4"/>
    <w:p w14:paraId="52795D79" w14:textId="77777777" w:rsidR="00757AF4" w:rsidRPr="00B0165F" w:rsidRDefault="00757AF4" w:rsidP="00757AF4">
      <w:pPr>
        <w:pStyle w:val="Nadpis2"/>
        <w:rPr>
          <w:rFonts w:ascii="Times New Roman" w:hAnsi="Times New Roman" w:cs="Times New Roman"/>
          <w:color w:val="000000" w:themeColor="text1"/>
        </w:rPr>
      </w:pPr>
      <w:bookmarkStart w:id="1" w:name="_Toc225536052"/>
      <w:r w:rsidRPr="00B0165F">
        <w:rPr>
          <w:rFonts w:ascii="Times New Roman" w:hAnsi="Times New Roman" w:cs="Times New Roman"/>
          <w:color w:val="000000" w:themeColor="text1"/>
        </w:rPr>
        <w:t>Způsob zpracování, cíle práce, pokyny k obsahu a rozsahu práce:</w:t>
      </w:r>
      <w:bookmarkEnd w:id="1"/>
    </w:p>
    <w:p w14:paraId="1503BD02" w14:textId="77777777" w:rsidR="00757AF4" w:rsidRPr="00214C28" w:rsidRDefault="00757AF4" w:rsidP="00757AF4"/>
    <w:p w14:paraId="4B76A53B" w14:textId="77777777" w:rsidR="00757AF4" w:rsidRPr="003504F7" w:rsidRDefault="00757AF4" w:rsidP="00757AF4">
      <w:pPr>
        <w:rPr>
          <w:b/>
          <w:bCs/>
          <w:i/>
          <w:iCs/>
        </w:rPr>
      </w:pPr>
      <w:r w:rsidRPr="00214C28">
        <w:rPr>
          <w:b/>
          <w:bCs/>
          <w:i/>
          <w:iCs/>
        </w:rPr>
        <w:t>Cíl projektu:</w:t>
      </w:r>
    </w:p>
    <w:p w14:paraId="21ADA86B" w14:textId="444816FE" w:rsidR="00757AF4" w:rsidRDefault="00757AF4" w:rsidP="00757AF4">
      <w:r w:rsidRPr="003504F7">
        <w:t>Algoritmy sociálních sítí, jako jsou doporučovací systémy či vyhledávače, dnes výrazně ovlivňují, jaký obsah uživatelé vidí a jak se na internetu chovají. Aby bylo možné jejich fungování lépe pochopit a kontrolovat, vznikají tzv. algoritmické audity – procesy, které zkoumají chování platforem pomocí simulovaných uživatelských interakcí. Současné audity však často pracují s příliš jednoduchými modely uživatelů, které neodrážejí reálné lidské rozhodování. Proto je potřeba vytvářet pokročilejší predikt</w:t>
      </w:r>
      <w:r w:rsidR="00EC2AEA">
        <w:t>ivní systémy</w:t>
      </w:r>
      <w:r w:rsidRPr="003504F7">
        <w:t xml:space="preserve">, které dokážou předpovídat skutečné uživatelské reakce a tím zpřesnit výsledky auditů. Cílem tohoto projektu je vytvořit </w:t>
      </w:r>
      <w:r w:rsidR="00EC2AEA">
        <w:t xml:space="preserve">vlastní </w:t>
      </w:r>
      <w:r w:rsidRPr="003504F7">
        <w:t>prediktivní systém (predictor), který dokáže předpovídat uživatelské interakce na sociálních sítích v rámci doporučovacích algoritmů. Systém bude pracovat s modely lidského chování a bude schopen imitovat reálné rozhodování uživatele při interakci s obsahem. Systém bude přijímat identifikátory konkrétního obsahu, zpracuje je prostřednictvím algoritmické a případně AI vrstvy, vyhodnotí vhodnou reakci a pošle odpověď zpět. Projekt zároveň umožňuje hlubší vhled do problematiky AI a auditu algoritmů sociálních sítí s důrazem na etické aspekty a transparentnost automatizovaného rozhodování.</w:t>
      </w:r>
    </w:p>
    <w:p w14:paraId="1E22DE80" w14:textId="77777777" w:rsidR="00757AF4" w:rsidRDefault="00757AF4" w:rsidP="00757AF4">
      <w:pPr>
        <w:rPr>
          <w:rFonts w:asciiTheme="majorHAnsi" w:eastAsiaTheme="majorEastAsia" w:hAnsiTheme="majorHAnsi" w:cstheme="majorBidi"/>
          <w:b/>
          <w:sz w:val="26"/>
          <w:szCs w:val="26"/>
        </w:rPr>
      </w:pPr>
    </w:p>
    <w:p w14:paraId="3ABE8EDF" w14:textId="77777777" w:rsidR="00757AF4" w:rsidRDefault="00757AF4" w:rsidP="00757AF4">
      <w:pPr>
        <w:spacing w:after="160" w:line="259" w:lineRule="auto"/>
        <w:jc w:val="left"/>
        <w:rPr>
          <w:b/>
          <w:bCs/>
          <w:i/>
          <w:iCs/>
        </w:rPr>
      </w:pPr>
      <w:r>
        <w:rPr>
          <w:b/>
          <w:bCs/>
          <w:i/>
          <w:iCs/>
        </w:rPr>
        <w:br w:type="page"/>
      </w:r>
    </w:p>
    <w:p w14:paraId="3B7BC798" w14:textId="77777777" w:rsidR="00757AF4" w:rsidRPr="00396D3A" w:rsidRDefault="00757AF4" w:rsidP="00757AF4">
      <w:pPr>
        <w:rPr>
          <w:b/>
          <w:bCs/>
          <w:i/>
          <w:iCs/>
        </w:rPr>
      </w:pPr>
      <w:r w:rsidRPr="00396D3A">
        <w:rPr>
          <w:b/>
          <w:bCs/>
          <w:i/>
          <w:iCs/>
        </w:rPr>
        <w:lastRenderedPageBreak/>
        <w:t>Specifikace projektu:</w:t>
      </w:r>
    </w:p>
    <w:p w14:paraId="16A4F01B" w14:textId="77777777" w:rsidR="00757AF4" w:rsidRPr="00396D3A" w:rsidRDefault="00757AF4">
      <w:pPr>
        <w:pStyle w:val="Odstavecseseznamem"/>
        <w:numPr>
          <w:ilvl w:val="0"/>
          <w:numId w:val="2"/>
        </w:numPr>
        <w:spacing w:after="160" w:line="259" w:lineRule="auto"/>
        <w:jc w:val="left"/>
      </w:pPr>
      <w:r>
        <w:rPr>
          <w:b/>
          <w:bCs/>
        </w:rPr>
        <w:t>Výzkum</w:t>
      </w:r>
      <w:r w:rsidRPr="00CB4086">
        <w:rPr>
          <w:b/>
          <w:bCs/>
        </w:rPr>
        <w:t>:</w:t>
      </w:r>
    </w:p>
    <w:p w14:paraId="509C0623" w14:textId="77777777" w:rsidR="00757AF4" w:rsidRDefault="00757AF4">
      <w:pPr>
        <w:pStyle w:val="Odstavecseseznamem"/>
        <w:numPr>
          <w:ilvl w:val="0"/>
          <w:numId w:val="1"/>
        </w:numPr>
        <w:spacing w:after="160" w:line="259" w:lineRule="auto"/>
        <w:jc w:val="left"/>
      </w:pPr>
      <w:r w:rsidRPr="006A6C02">
        <w:t>Bude proveden výzkum problematiky doporučovacích algoritmů sociálních sítí a existujících přístupů k modelování uživatelského chování.</w:t>
      </w:r>
    </w:p>
    <w:p w14:paraId="0CA44DC0" w14:textId="77777777" w:rsidR="00757AF4" w:rsidRDefault="00757AF4">
      <w:pPr>
        <w:pStyle w:val="Odstavecseseznamem"/>
        <w:numPr>
          <w:ilvl w:val="0"/>
          <w:numId w:val="1"/>
        </w:numPr>
        <w:spacing w:after="160" w:line="259" w:lineRule="auto"/>
        <w:jc w:val="left"/>
      </w:pPr>
      <w:r w:rsidRPr="006A6C02">
        <w:t>Bude analyzován vliv AI metod na predikci lidského rozhodování a jejich použitelnost pro tento projekt.</w:t>
      </w:r>
    </w:p>
    <w:p w14:paraId="59FAC726" w14:textId="77777777" w:rsidR="00757AF4" w:rsidRPr="003504F7" w:rsidRDefault="00757AF4" w:rsidP="00757AF4">
      <w:pPr>
        <w:pStyle w:val="Odstavecseseznamem"/>
        <w:spacing w:after="160" w:line="259" w:lineRule="auto"/>
        <w:ind w:left="1068"/>
        <w:jc w:val="left"/>
      </w:pPr>
    </w:p>
    <w:p w14:paraId="16477AD8" w14:textId="77777777" w:rsidR="00757AF4" w:rsidRPr="00396D3A" w:rsidRDefault="00757AF4">
      <w:pPr>
        <w:pStyle w:val="Odstavecseseznamem"/>
        <w:numPr>
          <w:ilvl w:val="0"/>
          <w:numId w:val="2"/>
        </w:numPr>
        <w:spacing w:after="160" w:line="259" w:lineRule="auto"/>
        <w:jc w:val="left"/>
      </w:pPr>
      <w:r>
        <w:rPr>
          <w:b/>
          <w:bCs/>
        </w:rPr>
        <w:t>Analýza a návrh</w:t>
      </w:r>
      <w:r w:rsidRPr="00CB4086">
        <w:rPr>
          <w:b/>
          <w:bCs/>
        </w:rPr>
        <w:t>:</w:t>
      </w:r>
    </w:p>
    <w:p w14:paraId="4F407DDE" w14:textId="77777777" w:rsidR="00757AF4" w:rsidRDefault="00757AF4">
      <w:pPr>
        <w:pStyle w:val="Odstavecseseznamem"/>
        <w:numPr>
          <w:ilvl w:val="0"/>
          <w:numId w:val="1"/>
        </w:numPr>
        <w:spacing w:after="160" w:line="259" w:lineRule="auto"/>
        <w:jc w:val="left"/>
      </w:pPr>
      <w:r w:rsidRPr="006A6C02">
        <w:t>Budou definovány požadavky na systém.</w:t>
      </w:r>
    </w:p>
    <w:p w14:paraId="78299FD6" w14:textId="77777777" w:rsidR="00757AF4" w:rsidRDefault="00757AF4">
      <w:pPr>
        <w:pStyle w:val="Odstavecseseznamem"/>
        <w:numPr>
          <w:ilvl w:val="0"/>
          <w:numId w:val="1"/>
        </w:numPr>
        <w:spacing w:after="160" w:line="259" w:lineRule="auto"/>
        <w:jc w:val="left"/>
      </w:pPr>
      <w:r w:rsidRPr="006A6C02">
        <w:t>Bude navržena architektura systému</w:t>
      </w:r>
      <w:r>
        <w:t>.</w:t>
      </w:r>
    </w:p>
    <w:p w14:paraId="6FE5CE0C" w14:textId="77777777" w:rsidR="00757AF4" w:rsidRDefault="00757AF4">
      <w:pPr>
        <w:pStyle w:val="Odstavecseseznamem"/>
        <w:numPr>
          <w:ilvl w:val="0"/>
          <w:numId w:val="1"/>
        </w:numPr>
        <w:spacing w:after="160" w:line="259" w:lineRule="auto"/>
        <w:jc w:val="left"/>
      </w:pPr>
      <w:r w:rsidRPr="006A6C02">
        <w:t xml:space="preserve">Bude navrženo rozhraní pro příjem identifikátorů </w:t>
      </w:r>
      <w:r>
        <w:t xml:space="preserve">obsahu </w:t>
      </w:r>
      <w:r w:rsidRPr="006A6C02">
        <w:t>a odesílání výsledných reakcí</w:t>
      </w:r>
      <w:r>
        <w:t>.</w:t>
      </w:r>
    </w:p>
    <w:p w14:paraId="5E1EA58F" w14:textId="77777777" w:rsidR="00757AF4" w:rsidRDefault="00757AF4">
      <w:pPr>
        <w:pStyle w:val="Odstavecseseznamem"/>
        <w:numPr>
          <w:ilvl w:val="0"/>
          <w:numId w:val="1"/>
        </w:numPr>
        <w:spacing w:after="160" w:line="259" w:lineRule="auto"/>
        <w:jc w:val="left"/>
      </w:pPr>
      <w:r w:rsidRPr="006A6C02">
        <w:t>Bude vytvořen návrh toků dat v systému.</w:t>
      </w:r>
    </w:p>
    <w:p w14:paraId="58C23AE3" w14:textId="77777777" w:rsidR="00757AF4" w:rsidRDefault="00757AF4" w:rsidP="00757AF4">
      <w:pPr>
        <w:pStyle w:val="Odstavecseseznamem"/>
        <w:ind w:left="1068"/>
      </w:pPr>
    </w:p>
    <w:p w14:paraId="2E59EB6F" w14:textId="77777777" w:rsidR="00757AF4" w:rsidRPr="00396D3A" w:rsidRDefault="00757AF4">
      <w:pPr>
        <w:pStyle w:val="Odstavecseseznamem"/>
        <w:numPr>
          <w:ilvl w:val="0"/>
          <w:numId w:val="2"/>
        </w:numPr>
        <w:spacing w:after="160" w:line="259" w:lineRule="auto"/>
        <w:jc w:val="left"/>
      </w:pPr>
      <w:r>
        <w:rPr>
          <w:b/>
          <w:bCs/>
        </w:rPr>
        <w:t>Vývoj systému</w:t>
      </w:r>
      <w:r w:rsidRPr="00CB4086">
        <w:rPr>
          <w:b/>
          <w:bCs/>
        </w:rPr>
        <w:t>:</w:t>
      </w:r>
    </w:p>
    <w:p w14:paraId="4AA9DA6A" w14:textId="77777777" w:rsidR="00757AF4" w:rsidRDefault="00757AF4">
      <w:pPr>
        <w:pStyle w:val="Odstavecseseznamem"/>
        <w:numPr>
          <w:ilvl w:val="0"/>
          <w:numId w:val="1"/>
        </w:numPr>
        <w:spacing w:after="160" w:line="259" w:lineRule="auto"/>
        <w:jc w:val="left"/>
      </w:pPr>
      <w:r w:rsidRPr="006A6C02">
        <w:t>Bud</w:t>
      </w:r>
      <w:r>
        <w:t xml:space="preserve">e </w:t>
      </w:r>
      <w:r w:rsidRPr="006A6C02">
        <w:t>implementován</w:t>
      </w:r>
      <w:r>
        <w:t xml:space="preserve">a funkcionalita </w:t>
      </w:r>
      <w:r w:rsidRPr="006A6C02">
        <w:t xml:space="preserve">pro příjem požadavků, zpracování </w:t>
      </w:r>
      <w:r>
        <w:t xml:space="preserve">obsahu </w:t>
      </w:r>
      <w:r w:rsidRPr="006A6C02">
        <w:t>a generování simulovaných interakcí.</w:t>
      </w:r>
    </w:p>
    <w:p w14:paraId="712CED38" w14:textId="77777777" w:rsidR="00757AF4" w:rsidRDefault="00757AF4">
      <w:pPr>
        <w:pStyle w:val="Odstavecseseznamem"/>
        <w:numPr>
          <w:ilvl w:val="0"/>
          <w:numId w:val="1"/>
        </w:numPr>
        <w:spacing w:after="160" w:line="259" w:lineRule="auto"/>
        <w:jc w:val="left"/>
      </w:pPr>
      <w:r w:rsidRPr="006A6C02">
        <w:t>Bude implementována logika predikce uživatelských reakcí</w:t>
      </w:r>
      <w:r>
        <w:t xml:space="preserve"> na základě relevance.</w:t>
      </w:r>
    </w:p>
    <w:p w14:paraId="63957FF1" w14:textId="77777777" w:rsidR="00757AF4" w:rsidRDefault="00757AF4">
      <w:pPr>
        <w:pStyle w:val="Odstavecseseznamem"/>
        <w:numPr>
          <w:ilvl w:val="0"/>
          <w:numId w:val="1"/>
        </w:numPr>
        <w:spacing w:after="160" w:line="259" w:lineRule="auto"/>
        <w:jc w:val="left"/>
      </w:pPr>
      <w:r w:rsidRPr="006A6C02">
        <w:t>Bude zajištěna modularita kódu pro snadnou údržbu a rozšiřitelnost.</w:t>
      </w:r>
    </w:p>
    <w:p w14:paraId="795A3177" w14:textId="77777777" w:rsidR="00757AF4" w:rsidRPr="006A6C02" w:rsidRDefault="00757AF4" w:rsidP="00757AF4">
      <w:pPr>
        <w:pStyle w:val="Odstavecseseznamem"/>
        <w:ind w:left="1068"/>
      </w:pPr>
    </w:p>
    <w:p w14:paraId="1428982C" w14:textId="77777777" w:rsidR="00757AF4" w:rsidRPr="00C46CE4" w:rsidRDefault="00757AF4">
      <w:pPr>
        <w:pStyle w:val="Odstavecseseznamem"/>
        <w:numPr>
          <w:ilvl w:val="0"/>
          <w:numId w:val="2"/>
        </w:numPr>
        <w:spacing w:after="160" w:line="259" w:lineRule="auto"/>
        <w:jc w:val="left"/>
      </w:pPr>
      <w:r>
        <w:rPr>
          <w:b/>
          <w:bCs/>
        </w:rPr>
        <w:t>Testování a dokumentace:</w:t>
      </w:r>
    </w:p>
    <w:p w14:paraId="74627FDC" w14:textId="77777777" w:rsidR="00757AF4" w:rsidRDefault="00757AF4">
      <w:pPr>
        <w:pStyle w:val="Odstavecseseznamem"/>
        <w:numPr>
          <w:ilvl w:val="0"/>
          <w:numId w:val="4"/>
        </w:numPr>
        <w:spacing w:after="160" w:line="259" w:lineRule="auto"/>
        <w:jc w:val="left"/>
      </w:pPr>
      <w:r w:rsidRPr="006A6C02">
        <w:t>Systém projde jednotkovými testy, integračními testy a testy funkčnosti predikcí.</w:t>
      </w:r>
    </w:p>
    <w:p w14:paraId="01D01DC0" w14:textId="77777777" w:rsidR="00757AF4" w:rsidRDefault="00757AF4">
      <w:pPr>
        <w:pStyle w:val="Odstavecseseznamem"/>
        <w:numPr>
          <w:ilvl w:val="0"/>
          <w:numId w:val="4"/>
        </w:numPr>
        <w:spacing w:after="160" w:line="259" w:lineRule="auto"/>
        <w:jc w:val="left"/>
      </w:pPr>
      <w:r w:rsidRPr="006A6C02">
        <w:t>Bude provedeno testování robustnosti a výkonu systému při zpracování většího množství požadavků.</w:t>
      </w:r>
    </w:p>
    <w:p w14:paraId="281207EC" w14:textId="77777777" w:rsidR="00757AF4" w:rsidRDefault="00757AF4">
      <w:pPr>
        <w:pStyle w:val="Odstavecseseznamem"/>
        <w:numPr>
          <w:ilvl w:val="0"/>
          <w:numId w:val="4"/>
        </w:numPr>
        <w:spacing w:after="160" w:line="259" w:lineRule="auto"/>
        <w:jc w:val="left"/>
      </w:pPr>
      <w:r w:rsidRPr="006A6C02">
        <w:t>Bude vytvořena uživatelská a vývojářská dokumentace, včetně popisu architektury, použitých technologií a způsobu nasazení.</w:t>
      </w:r>
    </w:p>
    <w:p w14:paraId="56C6B2EA" w14:textId="77777777" w:rsidR="00757AF4" w:rsidRDefault="00757AF4" w:rsidP="00757AF4">
      <w:pPr>
        <w:pStyle w:val="Odstavecseseznamem"/>
      </w:pPr>
    </w:p>
    <w:p w14:paraId="1FCAA51C" w14:textId="77777777" w:rsidR="00757AF4" w:rsidRPr="00C46CE4" w:rsidRDefault="00757AF4">
      <w:pPr>
        <w:pStyle w:val="Odstavecseseznamem"/>
        <w:numPr>
          <w:ilvl w:val="0"/>
          <w:numId w:val="2"/>
        </w:numPr>
        <w:spacing w:after="160" w:line="259" w:lineRule="auto"/>
        <w:jc w:val="left"/>
      </w:pPr>
      <w:r>
        <w:rPr>
          <w:b/>
          <w:bCs/>
        </w:rPr>
        <w:t>Kvalita kódu a architektura systému:</w:t>
      </w:r>
    </w:p>
    <w:p w14:paraId="3C2CDE71" w14:textId="77777777" w:rsidR="00757AF4" w:rsidRPr="006A6C02" w:rsidRDefault="00757AF4">
      <w:pPr>
        <w:pStyle w:val="Odstavecseseznamem"/>
        <w:numPr>
          <w:ilvl w:val="0"/>
          <w:numId w:val="5"/>
        </w:numPr>
        <w:spacing w:after="160" w:line="259" w:lineRule="auto"/>
        <w:jc w:val="left"/>
      </w:pPr>
      <w:r w:rsidRPr="006A6C02">
        <w:t>Kód bude psán s důrazem na principy Clean Code</w:t>
      </w:r>
      <w:r>
        <w:t>.</w:t>
      </w:r>
    </w:p>
    <w:p w14:paraId="205E6287" w14:textId="77777777" w:rsidR="00757AF4" w:rsidRDefault="00757AF4">
      <w:pPr>
        <w:pStyle w:val="Odstavecseseznamem"/>
        <w:numPr>
          <w:ilvl w:val="0"/>
          <w:numId w:val="5"/>
        </w:numPr>
        <w:spacing w:after="160" w:line="259" w:lineRule="auto"/>
        <w:jc w:val="left"/>
      </w:pPr>
      <w:r w:rsidRPr="006A6C02">
        <w:t>Architektura bude modulární a vícevrstvá, aby byla zajištěna snadná údržba a budoucí rozšiřitelnost.</w:t>
      </w:r>
    </w:p>
    <w:p w14:paraId="5FF6A7D6" w14:textId="77777777" w:rsidR="00757AF4" w:rsidRDefault="00757AF4">
      <w:pPr>
        <w:pStyle w:val="Odstavecseseznamem"/>
        <w:numPr>
          <w:ilvl w:val="0"/>
          <w:numId w:val="5"/>
        </w:numPr>
        <w:spacing w:after="160" w:line="259" w:lineRule="auto"/>
        <w:jc w:val="left"/>
      </w:pPr>
      <w:r w:rsidRPr="006A6C02">
        <w:t>Bude dodržováno verzování kódu a standardy pro code review.</w:t>
      </w:r>
    </w:p>
    <w:p w14:paraId="1491B1EF" w14:textId="77777777" w:rsidR="00757AF4" w:rsidRPr="00C57259" w:rsidRDefault="00757AF4" w:rsidP="00757AF4">
      <w:pPr>
        <w:pStyle w:val="Odstavecseseznamem"/>
      </w:pPr>
    </w:p>
    <w:p w14:paraId="3463D499" w14:textId="77777777" w:rsidR="00757AF4" w:rsidRPr="004D3D6B" w:rsidRDefault="00757AF4">
      <w:pPr>
        <w:pStyle w:val="Odstavecseseznamem"/>
        <w:numPr>
          <w:ilvl w:val="0"/>
          <w:numId w:val="2"/>
        </w:numPr>
        <w:spacing w:after="160" w:line="259" w:lineRule="auto"/>
        <w:jc w:val="left"/>
      </w:pPr>
      <w:r>
        <w:rPr>
          <w:b/>
          <w:bCs/>
        </w:rPr>
        <w:t>Prezentace a obhajoba:</w:t>
      </w:r>
    </w:p>
    <w:p w14:paraId="74DFC2F4" w14:textId="77777777" w:rsidR="00757AF4" w:rsidRPr="006A6C02" w:rsidRDefault="00757AF4">
      <w:pPr>
        <w:pStyle w:val="Odstavecseseznamem"/>
        <w:numPr>
          <w:ilvl w:val="0"/>
          <w:numId w:val="3"/>
        </w:numPr>
        <w:spacing w:after="160" w:line="259" w:lineRule="auto"/>
        <w:jc w:val="left"/>
      </w:pPr>
      <w:r w:rsidRPr="006A6C02">
        <w:t>Bude připravena prezentace projektu, která představí hlavní funkce aplikace.</w:t>
      </w:r>
    </w:p>
    <w:p w14:paraId="4746EE85" w14:textId="77777777" w:rsidR="00757AF4" w:rsidRDefault="00757AF4">
      <w:pPr>
        <w:pStyle w:val="Odstavecseseznamem"/>
        <w:numPr>
          <w:ilvl w:val="0"/>
          <w:numId w:val="3"/>
        </w:numPr>
        <w:spacing w:after="160" w:line="259" w:lineRule="auto"/>
        <w:jc w:val="left"/>
      </w:pPr>
      <w:r w:rsidRPr="006A6C02">
        <w:t>Bude předvedena ukázka fungování systému</w:t>
      </w:r>
      <w:r>
        <w:t>.</w:t>
      </w:r>
    </w:p>
    <w:p w14:paraId="0739431B" w14:textId="77777777" w:rsidR="00757AF4" w:rsidRDefault="00757AF4">
      <w:pPr>
        <w:pStyle w:val="Odstavecseseznamem"/>
        <w:numPr>
          <w:ilvl w:val="0"/>
          <w:numId w:val="3"/>
        </w:numPr>
        <w:spacing w:after="160" w:line="259" w:lineRule="auto"/>
        <w:jc w:val="left"/>
      </w:pPr>
      <w:r w:rsidRPr="006A6C02">
        <w:t>Bude připravena obhajoba projektu zahrnující technické detaily, použitou metodiku</w:t>
      </w:r>
      <w:r>
        <w:t xml:space="preserve">, </w:t>
      </w:r>
      <w:r w:rsidRPr="006A6C02">
        <w:t>zhodnocení výsledků</w:t>
      </w:r>
      <w:r>
        <w:t xml:space="preserve"> a získaných zkušeností.</w:t>
      </w:r>
    </w:p>
    <w:p w14:paraId="3AD00DAB" w14:textId="77777777" w:rsidR="00757AF4" w:rsidRDefault="00757AF4" w:rsidP="00757AF4">
      <w:r>
        <w:br w:type="page"/>
      </w:r>
    </w:p>
    <w:p w14:paraId="5AA92F10" w14:textId="77777777" w:rsidR="00757AF4" w:rsidRPr="00F26145" w:rsidRDefault="00757AF4" w:rsidP="00757AF4">
      <w:pPr>
        <w:rPr>
          <w:b/>
          <w:bCs/>
          <w:i/>
          <w:iCs/>
        </w:rPr>
      </w:pPr>
      <w:r w:rsidRPr="00F26145">
        <w:rPr>
          <w:b/>
          <w:bCs/>
          <w:i/>
          <w:iCs/>
        </w:rPr>
        <w:lastRenderedPageBreak/>
        <w:t>Požadované výstupy:</w:t>
      </w:r>
    </w:p>
    <w:p w14:paraId="277F5FC4" w14:textId="77777777" w:rsidR="00757AF4" w:rsidRDefault="00757AF4">
      <w:pPr>
        <w:numPr>
          <w:ilvl w:val="0"/>
          <w:numId w:val="7"/>
        </w:numPr>
        <w:spacing w:after="160" w:line="259" w:lineRule="auto"/>
        <w:jc w:val="left"/>
      </w:pPr>
      <w:r>
        <w:t>Z</w:t>
      </w:r>
      <w:r w:rsidRPr="00E03B6C">
        <w:t>pracovaná analýza doporučovacích algoritmů a modelů lidského chování.</w:t>
      </w:r>
    </w:p>
    <w:p w14:paraId="5C89ABB5" w14:textId="77777777" w:rsidR="00757AF4" w:rsidRPr="00F26145" w:rsidRDefault="00757AF4">
      <w:pPr>
        <w:numPr>
          <w:ilvl w:val="0"/>
          <w:numId w:val="7"/>
        </w:numPr>
        <w:spacing w:after="160" w:line="259" w:lineRule="auto"/>
        <w:jc w:val="left"/>
      </w:pPr>
      <w:r w:rsidRPr="00CA7E35">
        <w:t>Implementované rozhraní pro příjem vstupních dat a odesílání výsledků.</w:t>
      </w:r>
    </w:p>
    <w:p w14:paraId="288D1FDD" w14:textId="77777777" w:rsidR="00757AF4" w:rsidRPr="00F26145" w:rsidRDefault="00757AF4">
      <w:pPr>
        <w:numPr>
          <w:ilvl w:val="0"/>
          <w:numId w:val="7"/>
        </w:numPr>
        <w:spacing w:after="160" w:line="259" w:lineRule="auto"/>
        <w:jc w:val="left"/>
      </w:pPr>
      <w:r w:rsidRPr="00CA7E35">
        <w:t>Generování a vracení relevantních uživatelských interakcí s ohledem na postavení uživatele a auditní rámec.</w:t>
      </w:r>
    </w:p>
    <w:p w14:paraId="490C2459" w14:textId="77777777" w:rsidR="00757AF4" w:rsidRPr="00F26145" w:rsidRDefault="00757AF4">
      <w:pPr>
        <w:numPr>
          <w:ilvl w:val="0"/>
          <w:numId w:val="7"/>
        </w:numPr>
        <w:spacing w:after="160" w:line="259" w:lineRule="auto"/>
        <w:jc w:val="left"/>
      </w:pPr>
      <w:r w:rsidRPr="00CA7E35">
        <w:t xml:space="preserve">Zpracování </w:t>
      </w:r>
      <w:r>
        <w:t xml:space="preserve">obsahu </w:t>
      </w:r>
      <w:r w:rsidRPr="00CA7E35">
        <w:t>a predikce odpovídajících reakcí.</w:t>
      </w:r>
    </w:p>
    <w:p w14:paraId="71DB339C" w14:textId="77777777" w:rsidR="00757AF4" w:rsidRPr="00F26145" w:rsidRDefault="00757AF4">
      <w:pPr>
        <w:numPr>
          <w:ilvl w:val="0"/>
          <w:numId w:val="7"/>
        </w:numPr>
        <w:spacing w:after="160" w:line="259" w:lineRule="auto"/>
        <w:jc w:val="left"/>
      </w:pPr>
      <w:r w:rsidRPr="00F26145">
        <w:t>Uživatelská a vývojářská dokumentace, včetně popisu architektury, použitých technologií a způsobu nasazení</w:t>
      </w:r>
      <w:r>
        <w:t>.</w:t>
      </w:r>
    </w:p>
    <w:p w14:paraId="0157DA3E" w14:textId="77777777" w:rsidR="00757AF4" w:rsidRDefault="00757AF4">
      <w:pPr>
        <w:numPr>
          <w:ilvl w:val="0"/>
          <w:numId w:val="7"/>
        </w:numPr>
        <w:spacing w:after="160" w:line="259" w:lineRule="auto"/>
        <w:jc w:val="left"/>
      </w:pPr>
      <w:r w:rsidRPr="00F26145">
        <w:t>Prezentace projektu a ukázka</w:t>
      </w:r>
      <w:r>
        <w:t xml:space="preserve"> jeho funkcionality.</w:t>
      </w:r>
    </w:p>
    <w:p w14:paraId="225C25A9" w14:textId="77777777" w:rsidR="00757AF4" w:rsidRPr="00F26145" w:rsidRDefault="00757AF4">
      <w:pPr>
        <w:numPr>
          <w:ilvl w:val="0"/>
          <w:numId w:val="7"/>
        </w:numPr>
        <w:spacing w:after="160" w:line="259" w:lineRule="auto"/>
        <w:jc w:val="left"/>
      </w:pPr>
      <w:r w:rsidRPr="00CA7E35">
        <w:t>Kompletní zdrojové kódy včetně testů</w:t>
      </w:r>
      <w:r>
        <w:t>.</w:t>
      </w:r>
    </w:p>
    <w:p w14:paraId="441D9385" w14:textId="77777777" w:rsidR="00757AF4" w:rsidRDefault="00757AF4">
      <w:pPr>
        <w:numPr>
          <w:ilvl w:val="0"/>
          <w:numId w:val="7"/>
        </w:numPr>
        <w:spacing w:after="160" w:line="259" w:lineRule="auto"/>
        <w:jc w:val="left"/>
      </w:pPr>
      <w:r w:rsidRPr="00CA7E35">
        <w:t>Zajištění funkčnosti celého systému dle definovaných požadavků.</w:t>
      </w:r>
    </w:p>
    <w:p w14:paraId="3DB13377" w14:textId="77777777" w:rsidR="00757AF4" w:rsidRDefault="00757AF4" w:rsidP="00757AF4"/>
    <w:p w14:paraId="52102BCE" w14:textId="77777777" w:rsidR="00757AF4" w:rsidRPr="00A7349F" w:rsidRDefault="00757AF4" w:rsidP="00757AF4">
      <w:pPr>
        <w:rPr>
          <w:b/>
          <w:bCs/>
          <w:i/>
          <w:iCs/>
        </w:rPr>
      </w:pPr>
      <w:r w:rsidRPr="00A7349F">
        <w:rPr>
          <w:b/>
          <w:bCs/>
          <w:i/>
          <w:iCs/>
        </w:rPr>
        <w:t>Hodnocení:</w:t>
      </w:r>
    </w:p>
    <w:p w14:paraId="516D53EE" w14:textId="77777777" w:rsidR="00757AF4" w:rsidRPr="00A7349F" w:rsidRDefault="00757AF4" w:rsidP="00757AF4">
      <w:r w:rsidRPr="00A7349F">
        <w:t>Projekt bude hodnocen na základě následujících kritérií:</w:t>
      </w:r>
    </w:p>
    <w:p w14:paraId="6A399FFC" w14:textId="54B3F5BB" w:rsidR="00757AF4" w:rsidRPr="00A7349F" w:rsidRDefault="00B0165F">
      <w:pPr>
        <w:numPr>
          <w:ilvl w:val="0"/>
          <w:numId w:val="8"/>
        </w:numPr>
        <w:spacing w:after="160" w:line="259" w:lineRule="auto"/>
        <w:jc w:val="left"/>
      </w:pPr>
      <w:r>
        <w:t>o</w:t>
      </w:r>
      <w:r w:rsidR="00757AF4" w:rsidRPr="00CA7E35">
        <w:t>becné povědomí o problematice doporučovacích algoritmů</w:t>
      </w:r>
      <w:r>
        <w:t>,</w:t>
      </w:r>
    </w:p>
    <w:p w14:paraId="3FBB6E2C" w14:textId="6F4EF25C" w:rsidR="00757AF4" w:rsidRPr="00A7349F" w:rsidRDefault="00B0165F">
      <w:pPr>
        <w:numPr>
          <w:ilvl w:val="0"/>
          <w:numId w:val="8"/>
        </w:numPr>
        <w:spacing w:after="160" w:line="259" w:lineRule="auto"/>
        <w:jc w:val="left"/>
      </w:pPr>
      <w:r>
        <w:t>i</w:t>
      </w:r>
      <w:r w:rsidR="00757AF4" w:rsidRPr="00CA7E35">
        <w:t>mplementace a správnost komunikace systému (příjem vstupních dat, odesílání výsledků)</w:t>
      </w:r>
      <w:r>
        <w:t>,</w:t>
      </w:r>
    </w:p>
    <w:p w14:paraId="147E6FD8" w14:textId="1D2EFD71" w:rsidR="00757AF4" w:rsidRDefault="00B0165F">
      <w:pPr>
        <w:numPr>
          <w:ilvl w:val="0"/>
          <w:numId w:val="8"/>
        </w:numPr>
        <w:spacing w:after="160" w:line="259" w:lineRule="auto"/>
        <w:jc w:val="left"/>
      </w:pPr>
      <w:r>
        <w:t>z</w:t>
      </w:r>
      <w:r w:rsidR="00757AF4" w:rsidRPr="00CA7E35">
        <w:t xml:space="preserve">pracování </w:t>
      </w:r>
      <w:r w:rsidR="00757AF4">
        <w:t>obsahu</w:t>
      </w:r>
      <w:r w:rsidR="00757AF4" w:rsidRPr="00CA7E35">
        <w:t xml:space="preserve"> a predikce uživatelských interakcí</w:t>
      </w:r>
      <w:r>
        <w:t>,</w:t>
      </w:r>
    </w:p>
    <w:p w14:paraId="51956D7C" w14:textId="048989AF" w:rsidR="00757AF4" w:rsidRDefault="00B0165F">
      <w:pPr>
        <w:numPr>
          <w:ilvl w:val="0"/>
          <w:numId w:val="8"/>
        </w:numPr>
        <w:spacing w:after="160" w:line="259" w:lineRule="auto"/>
        <w:jc w:val="left"/>
      </w:pPr>
      <w:r>
        <w:t>i</w:t>
      </w:r>
      <w:r w:rsidR="00757AF4" w:rsidRPr="00CA7E35">
        <w:t>mplementace a celková funkčnost systému</w:t>
      </w:r>
      <w:r>
        <w:t>,</w:t>
      </w:r>
    </w:p>
    <w:p w14:paraId="6C961AD7" w14:textId="1A20F07E" w:rsidR="00757AF4" w:rsidRDefault="00B0165F">
      <w:pPr>
        <w:numPr>
          <w:ilvl w:val="0"/>
          <w:numId w:val="8"/>
        </w:numPr>
        <w:spacing w:after="160" w:line="259" w:lineRule="auto"/>
        <w:jc w:val="left"/>
      </w:pPr>
      <w:r>
        <w:t>ú</w:t>
      </w:r>
      <w:r w:rsidR="00757AF4" w:rsidRPr="00CA7E35">
        <w:t>roveň dokumentace a prezentace projektu</w:t>
      </w:r>
      <w:r>
        <w:t>,</w:t>
      </w:r>
    </w:p>
    <w:p w14:paraId="5590A06B" w14:textId="70AF7BFC" w:rsidR="00757AF4" w:rsidRDefault="00B0165F">
      <w:pPr>
        <w:numPr>
          <w:ilvl w:val="0"/>
          <w:numId w:val="8"/>
        </w:numPr>
        <w:spacing w:after="160" w:line="259" w:lineRule="auto"/>
        <w:jc w:val="left"/>
      </w:pPr>
      <w:r>
        <w:t>k</w:t>
      </w:r>
      <w:r w:rsidR="00757AF4">
        <w:t>reativita a efektivnost řešení</w:t>
      </w:r>
      <w:r>
        <w:t>.</w:t>
      </w:r>
    </w:p>
    <w:p w14:paraId="2866FB85" w14:textId="77777777" w:rsidR="00757AF4" w:rsidRPr="00F26145" w:rsidRDefault="00757AF4" w:rsidP="00757AF4"/>
    <w:p w14:paraId="11CBDE35" w14:textId="77777777" w:rsidR="00757AF4" w:rsidRDefault="00757AF4" w:rsidP="00757AF4"/>
    <w:p w14:paraId="06EF3400" w14:textId="77777777" w:rsidR="00757AF4" w:rsidRDefault="00757AF4">
      <w:pPr>
        <w:spacing w:after="160" w:line="259" w:lineRule="auto"/>
        <w:jc w:val="left"/>
      </w:pPr>
      <w:r>
        <w:br w:type="page"/>
      </w:r>
    </w:p>
    <w:p w14:paraId="21B265B1" w14:textId="26D2FAE0" w:rsidR="00757AF4" w:rsidRDefault="00757AF4" w:rsidP="00757AF4">
      <w:r>
        <w:lastRenderedPageBreak/>
        <w:t>Stručný časový harmonogram (s daty a konkretizovanými úkoly):</w:t>
      </w:r>
    </w:p>
    <w:p w14:paraId="53F3FBDC" w14:textId="77777777" w:rsidR="00757AF4" w:rsidRDefault="00757AF4">
      <w:pPr>
        <w:numPr>
          <w:ilvl w:val="0"/>
          <w:numId w:val="6"/>
        </w:numPr>
        <w:spacing w:after="160" w:line="259" w:lineRule="auto"/>
        <w:jc w:val="left"/>
      </w:pPr>
      <w:r w:rsidRPr="00FA76A1">
        <w:rPr>
          <w:b/>
          <w:bCs/>
        </w:rPr>
        <w:t>Září:</w:t>
      </w:r>
      <w:r w:rsidRPr="00FA76A1">
        <w:t xml:space="preserve"> </w:t>
      </w:r>
      <w:r w:rsidRPr="008423AC">
        <w:t>Seznámení s prostředím v KInIT a nastavení týmové spolupráce (workflow, role, nástroje), úvodní výzkum problematiky doporučovacích algoritmů a uživatelského chování, analýza dostupných technologií a návrh technologického stacku.</w:t>
      </w:r>
    </w:p>
    <w:p w14:paraId="5212087A" w14:textId="77777777" w:rsidR="00757AF4" w:rsidRDefault="00757AF4">
      <w:pPr>
        <w:numPr>
          <w:ilvl w:val="0"/>
          <w:numId w:val="6"/>
        </w:numPr>
        <w:spacing w:after="160" w:line="259" w:lineRule="auto"/>
        <w:jc w:val="left"/>
      </w:pPr>
      <w:r w:rsidRPr="00FA76A1">
        <w:rPr>
          <w:b/>
          <w:bCs/>
        </w:rPr>
        <w:t>Říjen:</w:t>
      </w:r>
      <w:r w:rsidRPr="00FA76A1">
        <w:t xml:space="preserve"> </w:t>
      </w:r>
      <w:r w:rsidRPr="008423AC">
        <w:t>Definice požadavků na systém, návrh architektury aplikace a rozhraní pro příjem a odesílání dat, studium klíčových principů AI pro následnou implementaci prediktivní logiky.</w:t>
      </w:r>
    </w:p>
    <w:p w14:paraId="18DC1D32" w14:textId="77777777" w:rsidR="00757AF4" w:rsidRDefault="00757AF4">
      <w:pPr>
        <w:numPr>
          <w:ilvl w:val="0"/>
          <w:numId w:val="6"/>
        </w:numPr>
        <w:spacing w:after="160" w:line="259" w:lineRule="auto"/>
        <w:jc w:val="left"/>
      </w:pPr>
      <w:r>
        <w:rPr>
          <w:b/>
          <w:bCs/>
        </w:rPr>
        <w:t>Listopad-prosinec</w:t>
      </w:r>
      <w:r w:rsidRPr="00FA76A1">
        <w:rPr>
          <w:b/>
          <w:bCs/>
        </w:rPr>
        <w:t>:</w:t>
      </w:r>
      <w:r w:rsidRPr="00FA76A1">
        <w:t xml:space="preserve"> </w:t>
      </w:r>
      <w:r>
        <w:t>Samotná i</w:t>
      </w:r>
      <w:r w:rsidRPr="008423AC">
        <w:t xml:space="preserve">mplementace včetně zpracování požadavků a základní aplikační logiky, postupné napojení na komponenty pro zpracování </w:t>
      </w:r>
      <w:r>
        <w:t>obsahu</w:t>
      </w:r>
      <w:r w:rsidRPr="008423AC">
        <w:t xml:space="preserve"> a predikci interakcí, testování dílčích částí.</w:t>
      </w:r>
    </w:p>
    <w:p w14:paraId="4F58B7B8" w14:textId="77777777" w:rsidR="00757AF4" w:rsidRDefault="00757AF4">
      <w:pPr>
        <w:numPr>
          <w:ilvl w:val="0"/>
          <w:numId w:val="6"/>
        </w:numPr>
        <w:spacing w:after="160" w:line="259" w:lineRule="auto"/>
        <w:jc w:val="left"/>
      </w:pPr>
      <w:r w:rsidRPr="00FA76A1">
        <w:rPr>
          <w:b/>
          <w:bCs/>
        </w:rPr>
        <w:t>Leden:</w:t>
      </w:r>
      <w:r w:rsidRPr="00FA76A1">
        <w:t xml:space="preserve"> </w:t>
      </w:r>
      <w:r w:rsidRPr="008423AC">
        <w:t>Integrace všech komponent do funkčního celku, optimalizace výkonu a efektivity systému, testování z pohledu funkčnosti, robustnosti a bezpečnosti, ladění chyb a stabilizace.</w:t>
      </w:r>
    </w:p>
    <w:p w14:paraId="198CDC4C" w14:textId="384A6AE0" w:rsidR="00B0165F" w:rsidRDefault="00757AF4">
      <w:pPr>
        <w:numPr>
          <w:ilvl w:val="0"/>
          <w:numId w:val="6"/>
        </w:numPr>
        <w:spacing w:after="160" w:line="259" w:lineRule="auto"/>
        <w:jc w:val="left"/>
      </w:pPr>
      <w:r w:rsidRPr="00FA76A1">
        <w:rPr>
          <w:b/>
          <w:bCs/>
        </w:rPr>
        <w:t>Únor–březen:</w:t>
      </w:r>
      <w:r>
        <w:rPr>
          <w:b/>
          <w:bCs/>
        </w:rPr>
        <w:t xml:space="preserve"> </w:t>
      </w:r>
      <w:r w:rsidRPr="008423AC">
        <w:t>Vytvoření uživatelské a vývojářské dokumentace</w:t>
      </w:r>
      <w:r>
        <w:t xml:space="preserve">, </w:t>
      </w:r>
      <w:r w:rsidRPr="008423AC">
        <w:t>závěrečné testování a formální uzavření vývoje, příprava a nácvik prezentace a obhajoby projektu.</w:t>
      </w:r>
    </w:p>
    <w:p w14:paraId="19F2EBF1" w14:textId="77777777" w:rsidR="00B0165F" w:rsidRDefault="00B0165F">
      <w:pPr>
        <w:spacing w:after="160" w:line="259" w:lineRule="auto"/>
        <w:jc w:val="left"/>
      </w:pPr>
      <w:r>
        <w:br w:type="page"/>
      </w:r>
    </w:p>
    <w:p w14:paraId="17524ADB" w14:textId="77777777" w:rsidR="00B0165F" w:rsidRPr="00667340" w:rsidRDefault="00B0165F" w:rsidP="00B0165F">
      <w:pPr>
        <w:spacing w:line="360" w:lineRule="auto"/>
        <w:rPr>
          <w:iCs/>
        </w:rPr>
      </w:pPr>
      <w:r w:rsidRPr="00667340">
        <w:rPr>
          <w:iCs/>
        </w:rPr>
        <w:lastRenderedPageBreak/>
        <w:t xml:space="preserve">Prohlašuji, že jsem maturitní projekt vypracoval(a) samostatně, výhradně s použitím uvedené literatury. </w:t>
      </w:r>
    </w:p>
    <w:p w14:paraId="4B0E5FEA" w14:textId="77777777" w:rsidR="00B0165F" w:rsidRPr="00667340" w:rsidRDefault="00B0165F" w:rsidP="00B0165F">
      <w:pPr>
        <w:spacing w:line="360" w:lineRule="auto"/>
        <w:rPr>
          <w:iCs/>
        </w:rPr>
      </w:pPr>
    </w:p>
    <w:p w14:paraId="291C287F" w14:textId="2D79D141" w:rsidR="00757AF4" w:rsidRPr="00B0165F" w:rsidRDefault="00B0165F" w:rsidP="00B0165F">
      <w:pPr>
        <w:spacing w:line="360" w:lineRule="auto"/>
        <w:rPr>
          <w:i/>
        </w:rPr>
      </w:pPr>
      <w:r w:rsidRPr="00667340">
        <w:rPr>
          <w:iCs/>
        </w:rPr>
        <w:t xml:space="preserve">V Pardubicích </w:t>
      </w:r>
      <w:r>
        <w:rPr>
          <w:iCs/>
        </w:rPr>
        <w:t>24. 3</w:t>
      </w:r>
      <w:r w:rsidRPr="00667340">
        <w:rPr>
          <w:iCs/>
        </w:rPr>
        <w:t>.</w:t>
      </w:r>
      <w:r>
        <w:rPr>
          <w:iCs/>
        </w:rPr>
        <w:t xml:space="preserve"> </w:t>
      </w:r>
      <w:r w:rsidRPr="00667340">
        <w:rPr>
          <w:iCs/>
        </w:rPr>
        <w:t>202</w:t>
      </w:r>
      <w:r>
        <w:rPr>
          <w:iCs/>
        </w:rPr>
        <w:t>6</w:t>
      </w:r>
      <w:r>
        <w:rPr>
          <w:iCs/>
        </w:rPr>
        <w:tab/>
      </w:r>
      <w:r>
        <w:rPr>
          <w:iCs/>
        </w:rPr>
        <w:tab/>
      </w:r>
      <w:r>
        <w:rPr>
          <w:iCs/>
        </w:rPr>
        <w:tab/>
      </w:r>
      <w:r>
        <w:rPr>
          <w:iCs/>
        </w:rPr>
        <w:tab/>
      </w:r>
      <w:r>
        <w:rPr>
          <w:iCs/>
        </w:rPr>
        <w:tab/>
        <w:t>……………………………………</w:t>
      </w:r>
      <w:r>
        <w:rPr>
          <w:iCs/>
        </w:rPr>
        <w:tab/>
      </w:r>
      <w:r>
        <w:rPr>
          <w:iCs/>
        </w:rPr>
        <w:tab/>
      </w:r>
      <w:r>
        <w:rPr>
          <w:iCs/>
        </w:rPr>
        <w:tab/>
      </w:r>
      <w:r>
        <w:rPr>
          <w:iCs/>
        </w:rPr>
        <w:tab/>
      </w:r>
      <w:r>
        <w:rPr>
          <w:iCs/>
        </w:rPr>
        <w:tab/>
      </w:r>
      <w:r>
        <w:rPr>
          <w:iCs/>
        </w:rPr>
        <w:tab/>
      </w:r>
      <w:r>
        <w:rPr>
          <w:iCs/>
        </w:rPr>
        <w:tab/>
      </w:r>
      <w:r>
        <w:rPr>
          <w:iCs/>
        </w:rPr>
        <w:tab/>
      </w:r>
      <w:r>
        <w:rPr>
          <w:iCs/>
        </w:rPr>
        <w:tab/>
        <w:t xml:space="preserve"> </w:t>
      </w:r>
      <w:r>
        <w:rPr>
          <w:iCs/>
        </w:rPr>
        <w:tab/>
      </w:r>
      <w:r w:rsidRPr="00667340">
        <w:rPr>
          <w:i/>
        </w:rPr>
        <w:t>(vlastnoruční podpis)</w:t>
      </w:r>
    </w:p>
    <w:p w14:paraId="6121676B" w14:textId="77777777" w:rsidR="00757AF4" w:rsidRDefault="00757AF4">
      <w:pPr>
        <w:spacing w:after="160" w:line="259" w:lineRule="auto"/>
        <w:jc w:val="left"/>
      </w:pPr>
      <w:r>
        <w:br w:type="page"/>
      </w:r>
    </w:p>
    <w:p w14:paraId="50878F1F" w14:textId="77777777" w:rsidR="00757AF4" w:rsidRPr="00B0165F" w:rsidRDefault="00757AF4" w:rsidP="00B0165F">
      <w:pPr>
        <w:pStyle w:val="Nadpis1"/>
        <w:jc w:val="center"/>
        <w:rPr>
          <w:rFonts w:cs="Times New Roman"/>
          <w:b/>
          <w:bCs/>
          <w:sz w:val="36"/>
          <w:szCs w:val="36"/>
        </w:rPr>
      </w:pPr>
      <w:bookmarkStart w:id="2" w:name="_Toc225536053"/>
      <w:r w:rsidRPr="00B0165F">
        <w:rPr>
          <w:rFonts w:cs="Times New Roman"/>
          <w:b/>
          <w:bCs/>
          <w:sz w:val="36"/>
          <w:szCs w:val="36"/>
        </w:rPr>
        <w:lastRenderedPageBreak/>
        <w:t>Zadání maturitního projektu z informatických předmětů</w:t>
      </w:r>
      <w:bookmarkEnd w:id="2"/>
    </w:p>
    <w:p w14:paraId="7B8A6FD9" w14:textId="77777777" w:rsidR="00757AF4" w:rsidRPr="00757AF4" w:rsidRDefault="00757AF4" w:rsidP="00757AF4"/>
    <w:p w14:paraId="08F1E500" w14:textId="3E806CCF" w:rsidR="00757AF4" w:rsidRPr="009E156E" w:rsidRDefault="00757AF4" w:rsidP="00757AF4">
      <w:pPr>
        <w:spacing w:line="240" w:lineRule="auto"/>
        <w:rPr>
          <w:rStyle w:val="Formul"/>
        </w:rPr>
      </w:pPr>
      <w:r>
        <w:t>Jméno a příjmení:</w:t>
      </w:r>
      <w:r>
        <w:tab/>
      </w:r>
      <w:r w:rsidRPr="009E156E">
        <w:rPr>
          <w:rStyle w:val="Formul"/>
        </w:rPr>
        <w:tab/>
      </w:r>
      <w:r>
        <w:rPr>
          <w:rStyle w:val="Formul"/>
        </w:rPr>
        <w:t>Martin Pytlík</w:t>
      </w:r>
    </w:p>
    <w:p w14:paraId="42EAEC91" w14:textId="77777777" w:rsidR="00757AF4" w:rsidRPr="009E156E" w:rsidRDefault="00757AF4" w:rsidP="00757AF4">
      <w:pPr>
        <w:spacing w:line="240" w:lineRule="auto"/>
        <w:rPr>
          <w:rStyle w:val="Formul"/>
        </w:rPr>
      </w:pPr>
      <w:r>
        <w:t>Pro školní rok:</w:t>
      </w:r>
      <w:r>
        <w:tab/>
      </w:r>
      <w:r>
        <w:tab/>
      </w:r>
      <w:r>
        <w:rPr>
          <w:rStyle w:val="Formul"/>
        </w:rPr>
        <w:t>2025/2026</w:t>
      </w:r>
    </w:p>
    <w:p w14:paraId="49826006" w14:textId="0B988809" w:rsidR="00757AF4" w:rsidRPr="009E156E" w:rsidRDefault="00757AF4" w:rsidP="00757AF4">
      <w:pPr>
        <w:spacing w:line="240" w:lineRule="auto"/>
        <w:rPr>
          <w:rStyle w:val="Formul"/>
        </w:rPr>
      </w:pPr>
      <w:r w:rsidRPr="009E156E">
        <w:t>Třída:</w:t>
      </w:r>
      <w:r w:rsidRPr="009E156E">
        <w:tab/>
      </w:r>
      <w:r>
        <w:tab/>
      </w:r>
      <w:r>
        <w:tab/>
      </w:r>
      <w:r w:rsidRPr="009E156E">
        <w:rPr>
          <w:rStyle w:val="Formul"/>
        </w:rPr>
        <w:tab/>
      </w:r>
      <w:r>
        <w:rPr>
          <w:rStyle w:val="Formul"/>
        </w:rPr>
        <w:t>4.</w:t>
      </w:r>
      <w:r w:rsidR="00B0165F">
        <w:rPr>
          <w:rStyle w:val="Formul"/>
        </w:rPr>
        <w:t xml:space="preserve"> </w:t>
      </w:r>
      <w:r>
        <w:rPr>
          <w:rStyle w:val="Formul"/>
        </w:rPr>
        <w:t>A</w:t>
      </w:r>
    </w:p>
    <w:p w14:paraId="29AAAEDB" w14:textId="77777777" w:rsidR="00757AF4" w:rsidRDefault="00757AF4" w:rsidP="00757AF4">
      <w:pPr>
        <w:spacing w:line="240" w:lineRule="auto"/>
        <w:rPr>
          <w:rStyle w:val="Formul"/>
        </w:rPr>
      </w:pPr>
      <w:r w:rsidRPr="009E156E">
        <w:t>Obor:</w:t>
      </w:r>
      <w:r w:rsidRPr="009E156E">
        <w:tab/>
      </w:r>
      <w:r>
        <w:tab/>
      </w:r>
      <w:r>
        <w:tab/>
      </w:r>
      <w:r w:rsidRPr="009E156E">
        <w:rPr>
          <w:rStyle w:val="Formul"/>
        </w:rPr>
        <w:tab/>
        <w:t>Informační technologie 18-20-M/01</w:t>
      </w:r>
    </w:p>
    <w:p w14:paraId="42A10575" w14:textId="77777777" w:rsidR="00757AF4" w:rsidRDefault="00757AF4" w:rsidP="00757AF4">
      <w:pPr>
        <w:spacing w:after="160" w:line="259" w:lineRule="auto"/>
        <w:jc w:val="left"/>
      </w:pPr>
    </w:p>
    <w:p w14:paraId="78ED27FD" w14:textId="408B1E79" w:rsidR="00757AF4" w:rsidRPr="009E156E" w:rsidRDefault="00757AF4" w:rsidP="00B0165F">
      <w:pPr>
        <w:spacing w:line="240" w:lineRule="auto"/>
        <w:ind w:left="2835" w:hanging="2835"/>
        <w:rPr>
          <w:rStyle w:val="Formul"/>
        </w:rPr>
      </w:pPr>
      <w:r>
        <w:t>Téma práce:</w:t>
      </w:r>
      <w:r>
        <w:tab/>
      </w:r>
      <w:r w:rsidRPr="00757AF4">
        <w:rPr>
          <w:rStyle w:val="Formul"/>
        </w:rPr>
        <w:t>Rozšíření systému pro simulaci uživatelského chování na platformu Instagram Reels</w:t>
      </w:r>
    </w:p>
    <w:p w14:paraId="3D24035B" w14:textId="77777777" w:rsidR="00757AF4" w:rsidRPr="009E156E" w:rsidRDefault="00757AF4" w:rsidP="00757AF4">
      <w:pPr>
        <w:spacing w:line="240" w:lineRule="auto"/>
        <w:rPr>
          <w:rStyle w:val="Formul"/>
        </w:rPr>
      </w:pPr>
      <w:r>
        <w:t>Vedoucí práce:</w:t>
      </w:r>
      <w:r>
        <w:tab/>
      </w:r>
      <w:r w:rsidRPr="009E156E">
        <w:rPr>
          <w:rStyle w:val="Formul"/>
        </w:rPr>
        <w:tab/>
      </w:r>
      <w:r>
        <w:rPr>
          <w:rStyle w:val="Formul"/>
        </w:rPr>
        <w:t>Ivan Srba</w:t>
      </w:r>
    </w:p>
    <w:p w14:paraId="29A18A02" w14:textId="77777777" w:rsidR="00757AF4" w:rsidRDefault="00757AF4" w:rsidP="00757AF4"/>
    <w:p w14:paraId="3538414C" w14:textId="77777777" w:rsidR="00757AF4" w:rsidRPr="00B0165F" w:rsidRDefault="00757AF4" w:rsidP="00757AF4">
      <w:pPr>
        <w:pStyle w:val="Nadpis2"/>
        <w:rPr>
          <w:rFonts w:ascii="Times New Roman" w:hAnsi="Times New Roman" w:cs="Times New Roman"/>
          <w:color w:val="000000" w:themeColor="text1"/>
        </w:rPr>
      </w:pPr>
      <w:bookmarkStart w:id="3" w:name="_Toc225536054"/>
      <w:r w:rsidRPr="00B0165F">
        <w:rPr>
          <w:rFonts w:ascii="Times New Roman" w:hAnsi="Times New Roman" w:cs="Times New Roman"/>
          <w:color w:val="000000" w:themeColor="text1"/>
        </w:rPr>
        <w:t>Způsob zpracování, cíle práce, pokyny k obsahu a rozsahu práce:</w:t>
      </w:r>
      <w:bookmarkEnd w:id="3"/>
    </w:p>
    <w:p w14:paraId="4A2DE0E4" w14:textId="77777777" w:rsidR="00757AF4" w:rsidRPr="00214C28" w:rsidRDefault="00757AF4" w:rsidP="00757AF4"/>
    <w:p w14:paraId="5D197453" w14:textId="77777777" w:rsidR="00757AF4" w:rsidRPr="003504F7" w:rsidRDefault="00757AF4" w:rsidP="00757AF4">
      <w:pPr>
        <w:rPr>
          <w:b/>
          <w:bCs/>
          <w:i/>
          <w:iCs/>
        </w:rPr>
      </w:pPr>
      <w:r w:rsidRPr="00214C28">
        <w:rPr>
          <w:b/>
          <w:bCs/>
          <w:i/>
          <w:iCs/>
        </w:rPr>
        <w:t>Cíl projektu:</w:t>
      </w:r>
    </w:p>
    <w:p w14:paraId="34908AC4" w14:textId="3E32EA2E" w:rsidR="00757AF4" w:rsidRDefault="00757AF4" w:rsidP="00757AF4">
      <w:r>
        <w:t>Cílem tohoto projektu je rozšířit stávající systém pro automatizovanou simulaci uživatelského chování, původně vyvinutý pro platformu TikTok, na mobilní aplikaci Instagram se zaměřením na funkci Reels. Projekt bude demonstrovat možnosti využití nástrojů pro automatizaci (např. UIAutomator 2) při ovládání mobilní aplikace a vytvoří sadu scénářů simulujících běžné uživatelské interakce (scrollování, zastavení u videa, lajkování</w:t>
      </w:r>
      <w:r w:rsidR="00EC2AEA">
        <w:t>, apod.</w:t>
      </w:r>
      <w:r>
        <w:t>). Systém bude sloužit jako rozšiřitelný modul, který bude možné začlenit do širšího výzkumného projektu AI</w:t>
      </w:r>
      <w:r w:rsidR="00EC2AEA">
        <w:t>-</w:t>
      </w:r>
      <w:r>
        <w:t>Auditology.</w:t>
      </w:r>
    </w:p>
    <w:p w14:paraId="2FABB838" w14:textId="77777777" w:rsidR="00757AF4" w:rsidRDefault="00757AF4">
      <w:pPr>
        <w:spacing w:after="160" w:line="259" w:lineRule="auto"/>
        <w:jc w:val="left"/>
      </w:pPr>
      <w:r>
        <w:br w:type="page"/>
      </w:r>
    </w:p>
    <w:p w14:paraId="1C36A9F9" w14:textId="77777777" w:rsidR="00757AF4" w:rsidRPr="00396D3A" w:rsidRDefault="00757AF4" w:rsidP="00757AF4">
      <w:pPr>
        <w:rPr>
          <w:b/>
          <w:bCs/>
          <w:i/>
          <w:iCs/>
        </w:rPr>
      </w:pPr>
      <w:r w:rsidRPr="00396D3A">
        <w:rPr>
          <w:b/>
          <w:bCs/>
          <w:i/>
          <w:iCs/>
        </w:rPr>
        <w:lastRenderedPageBreak/>
        <w:t>Specifikace projektu:</w:t>
      </w:r>
    </w:p>
    <w:p w14:paraId="7823713F" w14:textId="73F3B578" w:rsidR="00757AF4" w:rsidRPr="00396D3A" w:rsidRDefault="00757AF4">
      <w:pPr>
        <w:pStyle w:val="Odstavecseseznamem"/>
        <w:numPr>
          <w:ilvl w:val="0"/>
          <w:numId w:val="9"/>
        </w:numPr>
        <w:spacing w:after="160" w:line="259" w:lineRule="auto"/>
        <w:jc w:val="left"/>
      </w:pPr>
      <w:r w:rsidRPr="00757AF4">
        <w:rPr>
          <w:b/>
          <w:bCs/>
        </w:rPr>
        <w:t>Analýza a návrh:</w:t>
      </w:r>
    </w:p>
    <w:p w14:paraId="02BC7C25" w14:textId="74AB91CA" w:rsidR="00757AF4" w:rsidRDefault="00757AF4">
      <w:pPr>
        <w:pStyle w:val="Odstavecseseznamem"/>
        <w:numPr>
          <w:ilvl w:val="0"/>
          <w:numId w:val="1"/>
        </w:numPr>
        <w:spacing w:after="160" w:line="259" w:lineRule="auto"/>
        <w:jc w:val="left"/>
      </w:pPr>
      <w:r w:rsidRPr="00757AF4">
        <w:t>Seznámit se s již existujícím řešením pro TikTok.</w:t>
      </w:r>
    </w:p>
    <w:p w14:paraId="13F34D78" w14:textId="7D3E6D5C" w:rsidR="00757AF4" w:rsidRDefault="00757AF4">
      <w:pPr>
        <w:pStyle w:val="Odstavecseseznamem"/>
        <w:numPr>
          <w:ilvl w:val="0"/>
          <w:numId w:val="1"/>
        </w:numPr>
        <w:spacing w:after="160" w:line="259" w:lineRule="auto"/>
        <w:jc w:val="left"/>
      </w:pPr>
      <w:r w:rsidRPr="00757AF4">
        <w:t>Identifikovat rozdíly mezi prostředím TikToku a Instagramu (UI, interakce uživatele).</w:t>
      </w:r>
    </w:p>
    <w:p w14:paraId="2BA2D7C6" w14:textId="79650526" w:rsidR="00757AF4" w:rsidRDefault="00757AF4">
      <w:pPr>
        <w:pStyle w:val="Odstavecseseznamem"/>
        <w:numPr>
          <w:ilvl w:val="0"/>
          <w:numId w:val="1"/>
        </w:numPr>
        <w:spacing w:after="160" w:line="259" w:lineRule="auto"/>
        <w:jc w:val="left"/>
      </w:pPr>
      <w:r w:rsidRPr="00757AF4">
        <w:t>Navrhnout přizpůsobení simulátoru chování pro prostředí Instagram Reels.</w:t>
      </w:r>
    </w:p>
    <w:p w14:paraId="758067AC" w14:textId="77777777" w:rsidR="00757AF4" w:rsidRPr="003504F7" w:rsidRDefault="00757AF4" w:rsidP="00757AF4">
      <w:pPr>
        <w:pStyle w:val="Odstavecseseznamem"/>
        <w:spacing w:after="160" w:line="259" w:lineRule="auto"/>
        <w:ind w:left="1068"/>
        <w:jc w:val="left"/>
      </w:pPr>
    </w:p>
    <w:p w14:paraId="77EFA6A5" w14:textId="74AE21BB" w:rsidR="00757AF4" w:rsidRPr="00396D3A" w:rsidRDefault="00757AF4">
      <w:pPr>
        <w:pStyle w:val="Odstavecseseznamem"/>
        <w:numPr>
          <w:ilvl w:val="0"/>
          <w:numId w:val="9"/>
        </w:numPr>
        <w:spacing w:after="160" w:line="259" w:lineRule="auto"/>
        <w:jc w:val="left"/>
      </w:pPr>
      <w:r w:rsidRPr="00757AF4">
        <w:rPr>
          <w:b/>
          <w:bCs/>
        </w:rPr>
        <w:t>Výzkum a návrh technologií:</w:t>
      </w:r>
    </w:p>
    <w:p w14:paraId="3FD905AC" w14:textId="1C0CC2C7" w:rsidR="00757AF4" w:rsidRDefault="00B0165F">
      <w:pPr>
        <w:pStyle w:val="Odstavecseseznamem"/>
        <w:numPr>
          <w:ilvl w:val="0"/>
          <w:numId w:val="1"/>
        </w:numPr>
        <w:spacing w:after="160" w:line="259" w:lineRule="auto"/>
        <w:jc w:val="left"/>
      </w:pPr>
      <w:r w:rsidRPr="00B0165F">
        <w:t>Ověřit vhodnost stávajícího technologického stacku pro Instagram.</w:t>
      </w:r>
    </w:p>
    <w:p w14:paraId="03BB6989" w14:textId="6B8B370A" w:rsidR="00757AF4" w:rsidRDefault="00B0165F">
      <w:pPr>
        <w:pStyle w:val="Odstavecseseznamem"/>
        <w:numPr>
          <w:ilvl w:val="0"/>
          <w:numId w:val="1"/>
        </w:numPr>
        <w:spacing w:after="160" w:line="259" w:lineRule="auto"/>
        <w:jc w:val="left"/>
      </w:pPr>
      <w:r w:rsidRPr="00B0165F">
        <w:t>Vybrat nástroj pro automatizaci ovládání (UIAutomator 2 nebo alternativy).</w:t>
      </w:r>
    </w:p>
    <w:p w14:paraId="4DC7B522" w14:textId="7793AA5F" w:rsidR="00757AF4" w:rsidRDefault="00B0165F">
      <w:pPr>
        <w:pStyle w:val="Odstavecseseznamem"/>
        <w:numPr>
          <w:ilvl w:val="0"/>
          <w:numId w:val="1"/>
        </w:numPr>
        <w:spacing w:after="160" w:line="259" w:lineRule="auto"/>
        <w:jc w:val="left"/>
      </w:pPr>
      <w:r w:rsidRPr="00B0165F">
        <w:t>Navrhnout strukturu nových scénářů a jejich integraci do existujícího systému.</w:t>
      </w:r>
    </w:p>
    <w:p w14:paraId="3D8F96FB" w14:textId="77777777" w:rsidR="00B0165F" w:rsidRDefault="00B0165F" w:rsidP="00B0165F">
      <w:pPr>
        <w:pStyle w:val="Odstavecseseznamem"/>
        <w:spacing w:after="160" w:line="259" w:lineRule="auto"/>
        <w:ind w:left="1068"/>
        <w:jc w:val="left"/>
      </w:pPr>
    </w:p>
    <w:p w14:paraId="017CBA17" w14:textId="3467C56B" w:rsidR="00757AF4" w:rsidRPr="00396D3A" w:rsidRDefault="00B0165F">
      <w:pPr>
        <w:pStyle w:val="Odstavecseseznamem"/>
        <w:numPr>
          <w:ilvl w:val="0"/>
          <w:numId w:val="9"/>
        </w:numPr>
        <w:spacing w:after="160" w:line="259" w:lineRule="auto"/>
        <w:jc w:val="left"/>
      </w:pPr>
      <w:r w:rsidRPr="00B0165F">
        <w:rPr>
          <w:b/>
          <w:bCs/>
        </w:rPr>
        <w:t>Implementace rozšíření:</w:t>
      </w:r>
    </w:p>
    <w:p w14:paraId="28FBA494" w14:textId="75EE5477" w:rsidR="00757AF4" w:rsidRDefault="00B0165F">
      <w:pPr>
        <w:pStyle w:val="Odstavecseseznamem"/>
        <w:numPr>
          <w:ilvl w:val="0"/>
          <w:numId w:val="1"/>
        </w:numPr>
        <w:spacing w:after="160" w:line="259" w:lineRule="auto"/>
        <w:jc w:val="left"/>
      </w:pPr>
      <w:r w:rsidRPr="00B0165F">
        <w:t>Implementovat základní funkce: otevření aplikace, přechod do Reels, scrollování</w:t>
      </w:r>
      <w:r w:rsidR="00EC2AEA">
        <w:t>, apod.</w:t>
      </w:r>
    </w:p>
    <w:p w14:paraId="58E5794A" w14:textId="213D6646" w:rsidR="00757AF4" w:rsidRDefault="00B0165F">
      <w:pPr>
        <w:pStyle w:val="Odstavecseseznamem"/>
        <w:numPr>
          <w:ilvl w:val="0"/>
          <w:numId w:val="1"/>
        </w:numPr>
        <w:spacing w:after="160" w:line="259" w:lineRule="auto"/>
        <w:jc w:val="left"/>
      </w:pPr>
      <w:r w:rsidRPr="00B0165F">
        <w:t>Přidat možnosti interakcí: zastavení u vybraného obsahu, lajkování.</w:t>
      </w:r>
    </w:p>
    <w:p w14:paraId="0F8B7C9D" w14:textId="08D257E6" w:rsidR="00757AF4" w:rsidRDefault="00B0165F">
      <w:pPr>
        <w:pStyle w:val="Odstavecseseznamem"/>
        <w:numPr>
          <w:ilvl w:val="0"/>
          <w:numId w:val="1"/>
        </w:numPr>
        <w:spacing w:after="160" w:line="259" w:lineRule="auto"/>
        <w:jc w:val="left"/>
      </w:pPr>
      <w:r w:rsidRPr="00B0165F">
        <w:t>Doplnit variabilní chování (náhodné pauzy, různá délka sledování videa).</w:t>
      </w:r>
    </w:p>
    <w:p w14:paraId="1A39467F" w14:textId="77777777" w:rsidR="00B0165F" w:rsidRDefault="00B0165F" w:rsidP="00B0165F">
      <w:pPr>
        <w:pStyle w:val="Odstavecseseznamem"/>
        <w:spacing w:after="160" w:line="259" w:lineRule="auto"/>
        <w:ind w:left="1068"/>
        <w:jc w:val="left"/>
      </w:pPr>
    </w:p>
    <w:p w14:paraId="7538563E" w14:textId="4AB91D85" w:rsidR="00757AF4" w:rsidRPr="00C46CE4" w:rsidRDefault="00B0165F">
      <w:pPr>
        <w:pStyle w:val="Odstavecseseznamem"/>
        <w:numPr>
          <w:ilvl w:val="0"/>
          <w:numId w:val="9"/>
        </w:numPr>
        <w:spacing w:after="160" w:line="259" w:lineRule="auto"/>
        <w:jc w:val="left"/>
      </w:pPr>
      <w:r>
        <w:rPr>
          <w:b/>
          <w:bCs/>
        </w:rPr>
        <w:t>Testování a dokumentace</w:t>
      </w:r>
      <w:r w:rsidR="00757AF4">
        <w:rPr>
          <w:b/>
          <w:bCs/>
        </w:rPr>
        <w:t>:</w:t>
      </w:r>
    </w:p>
    <w:p w14:paraId="0D51861B" w14:textId="04EBDFD1" w:rsidR="00757AF4" w:rsidRPr="006A6C02" w:rsidRDefault="00B0165F">
      <w:pPr>
        <w:pStyle w:val="Odstavecseseznamem"/>
        <w:numPr>
          <w:ilvl w:val="0"/>
          <w:numId w:val="5"/>
        </w:numPr>
        <w:spacing w:after="160" w:line="259" w:lineRule="auto"/>
        <w:jc w:val="left"/>
      </w:pPr>
      <w:r w:rsidRPr="00B0165F">
        <w:t>Ověřit funkčnost rozšíření na reálném zařízení.</w:t>
      </w:r>
    </w:p>
    <w:p w14:paraId="0B927DC6" w14:textId="6C4CDE52" w:rsidR="00757AF4" w:rsidRDefault="00B0165F">
      <w:pPr>
        <w:pStyle w:val="Odstavecseseznamem"/>
        <w:numPr>
          <w:ilvl w:val="0"/>
          <w:numId w:val="5"/>
        </w:numPr>
        <w:spacing w:after="160" w:line="259" w:lineRule="auto"/>
        <w:jc w:val="left"/>
      </w:pPr>
      <w:r w:rsidRPr="00B0165F">
        <w:t>Testovat stabilitu při dlouhodobém běhu scénářů.</w:t>
      </w:r>
    </w:p>
    <w:p w14:paraId="199C0D19" w14:textId="3B05AE8E" w:rsidR="00B0165F" w:rsidRDefault="00B0165F">
      <w:pPr>
        <w:pStyle w:val="Odstavecseseznamem"/>
        <w:numPr>
          <w:ilvl w:val="0"/>
          <w:numId w:val="5"/>
        </w:numPr>
        <w:spacing w:after="160" w:line="259" w:lineRule="auto"/>
        <w:jc w:val="left"/>
      </w:pPr>
      <w:r w:rsidRPr="00B0165F">
        <w:t>Dokumentovat zdrojový kód, popsat implementaci a způsob použití.</w:t>
      </w:r>
    </w:p>
    <w:p w14:paraId="7EEFBC12" w14:textId="7C0F20B6" w:rsidR="00757AF4" w:rsidRDefault="00B0165F">
      <w:pPr>
        <w:pStyle w:val="Odstavecseseznamem"/>
        <w:numPr>
          <w:ilvl w:val="0"/>
          <w:numId w:val="5"/>
        </w:numPr>
        <w:spacing w:after="160" w:line="259" w:lineRule="auto"/>
        <w:jc w:val="left"/>
      </w:pPr>
      <w:r>
        <w:t>S</w:t>
      </w:r>
      <w:r w:rsidRPr="00B0165F">
        <w:t>tručně shrnout možnosti využití výsledku v rámci analýzy doporučovacích systémů (navazující výzkumný projekt).</w:t>
      </w:r>
    </w:p>
    <w:p w14:paraId="0D848D11" w14:textId="77777777" w:rsidR="00B0165F" w:rsidRDefault="00B0165F" w:rsidP="00B0165F">
      <w:pPr>
        <w:spacing w:after="160" w:line="259" w:lineRule="auto"/>
        <w:jc w:val="left"/>
      </w:pPr>
    </w:p>
    <w:p w14:paraId="6EEE57EC" w14:textId="77777777" w:rsidR="00B0165F" w:rsidRPr="00A7349F" w:rsidRDefault="00B0165F" w:rsidP="00B0165F">
      <w:pPr>
        <w:rPr>
          <w:b/>
          <w:bCs/>
          <w:i/>
          <w:iCs/>
        </w:rPr>
      </w:pPr>
      <w:r w:rsidRPr="00A7349F">
        <w:rPr>
          <w:b/>
          <w:bCs/>
          <w:i/>
          <w:iCs/>
        </w:rPr>
        <w:t>Hodnocení:</w:t>
      </w:r>
    </w:p>
    <w:p w14:paraId="48AFF8A3" w14:textId="77777777" w:rsidR="00B0165F" w:rsidRPr="00A7349F" w:rsidRDefault="00B0165F" w:rsidP="00B0165F">
      <w:r w:rsidRPr="00A7349F">
        <w:t>Projekt bude hodnocen na základě následujících kritérií:</w:t>
      </w:r>
    </w:p>
    <w:p w14:paraId="1C95885F" w14:textId="1BFC9D6A" w:rsidR="00B0165F" w:rsidRDefault="00B0165F">
      <w:pPr>
        <w:numPr>
          <w:ilvl w:val="0"/>
          <w:numId w:val="8"/>
        </w:numPr>
        <w:spacing w:after="160" w:line="259" w:lineRule="auto"/>
        <w:jc w:val="left"/>
      </w:pPr>
      <w:r w:rsidRPr="00B0165F">
        <w:t>kvality a úplnosti implementovaného rozšíření,</w:t>
      </w:r>
    </w:p>
    <w:p w14:paraId="4E800064" w14:textId="1A3A7900" w:rsidR="00B0165F" w:rsidRDefault="00B0165F">
      <w:pPr>
        <w:numPr>
          <w:ilvl w:val="0"/>
          <w:numId w:val="8"/>
        </w:numPr>
        <w:spacing w:after="160" w:line="259" w:lineRule="auto"/>
        <w:jc w:val="left"/>
      </w:pPr>
      <w:r w:rsidRPr="00B0165F">
        <w:t>funkčnosti a spolehlivosti simulovaného chování na Instagram Reels,</w:t>
      </w:r>
    </w:p>
    <w:p w14:paraId="5AAECBF3" w14:textId="680AAB5B" w:rsidR="00B0165F" w:rsidRDefault="00B0165F">
      <w:pPr>
        <w:numPr>
          <w:ilvl w:val="0"/>
          <w:numId w:val="8"/>
        </w:numPr>
        <w:spacing w:after="160" w:line="259" w:lineRule="auto"/>
        <w:jc w:val="left"/>
      </w:pPr>
      <w:r w:rsidRPr="00B0165F">
        <w:t>úrovně dokumentace a přehlednosti kódu,</w:t>
      </w:r>
    </w:p>
    <w:p w14:paraId="0C47E504" w14:textId="7DF22885" w:rsidR="00B0165F" w:rsidRDefault="00B0165F">
      <w:pPr>
        <w:numPr>
          <w:ilvl w:val="0"/>
          <w:numId w:val="8"/>
        </w:numPr>
        <w:spacing w:after="160" w:line="259" w:lineRule="auto"/>
        <w:jc w:val="left"/>
      </w:pPr>
      <w:r w:rsidRPr="00B0165F">
        <w:t>schopnosti integrovat řešení do širšího projektu,</w:t>
      </w:r>
    </w:p>
    <w:p w14:paraId="5DB84B2E" w14:textId="44A42F61" w:rsidR="00B0165F" w:rsidRDefault="00B0165F">
      <w:pPr>
        <w:numPr>
          <w:ilvl w:val="0"/>
          <w:numId w:val="8"/>
        </w:numPr>
        <w:spacing w:after="160" w:line="259" w:lineRule="auto"/>
        <w:jc w:val="left"/>
      </w:pPr>
      <w:r w:rsidRPr="00B0165F">
        <w:t>prezentace výsledků a obhajoby návrhových rozhodnutí.</w:t>
      </w:r>
    </w:p>
    <w:p w14:paraId="685AED6D" w14:textId="77777777" w:rsidR="00B0165F" w:rsidRDefault="00B0165F" w:rsidP="00B0165F">
      <w:pPr>
        <w:spacing w:after="160" w:line="259" w:lineRule="auto"/>
        <w:jc w:val="left"/>
      </w:pPr>
    </w:p>
    <w:p w14:paraId="7987543E" w14:textId="7CAD0978" w:rsidR="00B0165F" w:rsidRDefault="00B0165F" w:rsidP="00B0165F">
      <w:pPr>
        <w:spacing w:after="160" w:line="259" w:lineRule="auto"/>
        <w:jc w:val="left"/>
      </w:pPr>
      <w:r>
        <w:t>Stručný časový harmonogram (s daty a konkretizovanými úkoly):</w:t>
      </w:r>
    </w:p>
    <w:p w14:paraId="57B7D11F" w14:textId="4BF94117" w:rsidR="00B0165F" w:rsidRDefault="00B0165F">
      <w:pPr>
        <w:numPr>
          <w:ilvl w:val="0"/>
          <w:numId w:val="6"/>
        </w:numPr>
        <w:spacing w:after="160" w:line="259" w:lineRule="auto"/>
        <w:jc w:val="left"/>
      </w:pPr>
      <w:r w:rsidRPr="00FA76A1">
        <w:rPr>
          <w:b/>
          <w:bCs/>
        </w:rPr>
        <w:t>Září:</w:t>
      </w:r>
      <w:r w:rsidRPr="00FA76A1">
        <w:t xml:space="preserve"> </w:t>
      </w:r>
      <w:r w:rsidRPr="00B0165F">
        <w:t>Studium existujícího řešení pro TikTok, analýza prostředí Instagramu</w:t>
      </w:r>
    </w:p>
    <w:p w14:paraId="41DE832E" w14:textId="5B0E3AF9" w:rsidR="00B0165F" w:rsidRDefault="00B0165F">
      <w:pPr>
        <w:numPr>
          <w:ilvl w:val="0"/>
          <w:numId w:val="6"/>
        </w:numPr>
        <w:spacing w:after="160" w:line="259" w:lineRule="auto"/>
        <w:jc w:val="left"/>
      </w:pPr>
      <w:r w:rsidRPr="00FA76A1">
        <w:rPr>
          <w:b/>
          <w:bCs/>
        </w:rPr>
        <w:t>Říjen:</w:t>
      </w:r>
      <w:r w:rsidRPr="00FA76A1">
        <w:t xml:space="preserve"> </w:t>
      </w:r>
      <w:r w:rsidRPr="00B0165F">
        <w:t>Návrh scénářů chování pro Instagram Reels, volba technologií</w:t>
      </w:r>
    </w:p>
    <w:p w14:paraId="105B4B4A" w14:textId="057FB135" w:rsidR="00B0165F" w:rsidRDefault="00B0165F">
      <w:pPr>
        <w:numPr>
          <w:ilvl w:val="0"/>
          <w:numId w:val="6"/>
        </w:numPr>
        <w:spacing w:after="160" w:line="259" w:lineRule="auto"/>
        <w:jc w:val="left"/>
      </w:pPr>
      <w:r>
        <w:rPr>
          <w:b/>
          <w:bCs/>
        </w:rPr>
        <w:t>Listopad</w:t>
      </w:r>
      <w:r w:rsidRPr="00FA76A1">
        <w:rPr>
          <w:b/>
          <w:bCs/>
        </w:rPr>
        <w:t>:</w:t>
      </w:r>
      <w:r w:rsidRPr="00FA76A1">
        <w:t xml:space="preserve"> </w:t>
      </w:r>
      <w:r w:rsidRPr="00B0165F">
        <w:t>Implementace základních funkcí (spuštění, scrollování, přechod do Reels)</w:t>
      </w:r>
    </w:p>
    <w:p w14:paraId="25969FA3" w14:textId="2905B7B9" w:rsidR="00B0165F" w:rsidRDefault="00B0165F">
      <w:pPr>
        <w:numPr>
          <w:ilvl w:val="0"/>
          <w:numId w:val="6"/>
        </w:numPr>
        <w:spacing w:after="160" w:line="259" w:lineRule="auto"/>
        <w:jc w:val="left"/>
      </w:pPr>
      <w:r>
        <w:rPr>
          <w:b/>
          <w:bCs/>
        </w:rPr>
        <w:t xml:space="preserve">Prosinec-leden: </w:t>
      </w:r>
      <w:r w:rsidRPr="00B0165F">
        <w:t>Rozšíření o interakce a variabilní chování</w:t>
      </w:r>
    </w:p>
    <w:p w14:paraId="1964059D" w14:textId="618DADEA" w:rsidR="00B0165F" w:rsidRDefault="00B0165F">
      <w:pPr>
        <w:numPr>
          <w:ilvl w:val="0"/>
          <w:numId w:val="6"/>
        </w:numPr>
        <w:spacing w:after="160" w:line="259" w:lineRule="auto"/>
        <w:jc w:val="left"/>
      </w:pPr>
      <w:r>
        <w:rPr>
          <w:b/>
          <w:bCs/>
        </w:rPr>
        <w:t>Únor</w:t>
      </w:r>
      <w:r w:rsidRPr="00FA76A1">
        <w:rPr>
          <w:b/>
          <w:bCs/>
        </w:rPr>
        <w:t>:</w:t>
      </w:r>
      <w:r w:rsidRPr="00FA76A1">
        <w:t xml:space="preserve"> </w:t>
      </w:r>
      <w:r w:rsidRPr="00B0165F">
        <w:t>Rozšíření o interakce a variabilní chování</w:t>
      </w:r>
    </w:p>
    <w:p w14:paraId="41BA2A2A" w14:textId="4F71199F" w:rsidR="00B0165F" w:rsidRDefault="00B0165F">
      <w:pPr>
        <w:numPr>
          <w:ilvl w:val="0"/>
          <w:numId w:val="6"/>
        </w:numPr>
        <w:spacing w:after="160" w:line="259" w:lineRule="auto"/>
        <w:jc w:val="left"/>
      </w:pPr>
      <w:r>
        <w:rPr>
          <w:b/>
          <w:bCs/>
        </w:rPr>
        <w:t>B</w:t>
      </w:r>
      <w:r w:rsidRPr="00FA76A1">
        <w:rPr>
          <w:b/>
          <w:bCs/>
        </w:rPr>
        <w:t>řezen:</w:t>
      </w:r>
      <w:r>
        <w:rPr>
          <w:b/>
          <w:bCs/>
        </w:rPr>
        <w:t xml:space="preserve"> </w:t>
      </w:r>
      <w:r w:rsidRPr="00B0165F">
        <w:t>Dokumentace a příprava prezentace</w:t>
      </w:r>
    </w:p>
    <w:p w14:paraId="24130630" w14:textId="77777777" w:rsidR="00B0165F" w:rsidRDefault="00B0165F" w:rsidP="00B0165F">
      <w:pPr>
        <w:spacing w:after="160" w:line="259" w:lineRule="auto"/>
        <w:jc w:val="left"/>
      </w:pPr>
      <w:r>
        <w:lastRenderedPageBreak/>
        <w:t xml:space="preserve">Prohlašuji, že jsem maturitní projekt vypracoval(a) samostatně, výhradně s použitím uvedené literatury. </w:t>
      </w:r>
    </w:p>
    <w:p w14:paraId="08E11EC1" w14:textId="77777777" w:rsidR="00B0165F" w:rsidRDefault="00B0165F" w:rsidP="00B0165F">
      <w:pPr>
        <w:spacing w:after="160" w:line="259" w:lineRule="auto"/>
        <w:jc w:val="left"/>
      </w:pPr>
    </w:p>
    <w:p w14:paraId="717467F3" w14:textId="3F65983F" w:rsidR="00B0165F" w:rsidRPr="00B0165F" w:rsidRDefault="00B0165F" w:rsidP="00B0165F">
      <w:pPr>
        <w:spacing w:after="160" w:line="259" w:lineRule="auto"/>
        <w:jc w:val="left"/>
      </w:pPr>
      <w:r>
        <w:t>V Pardubicích 24. 3. 2026</w:t>
      </w:r>
      <w:r>
        <w:tab/>
      </w:r>
      <w:r>
        <w:tab/>
      </w:r>
      <w:r>
        <w:tab/>
      </w:r>
      <w:r>
        <w:tab/>
      </w:r>
      <w:r>
        <w:tab/>
        <w:t>……………………………………</w:t>
      </w:r>
      <w:r>
        <w:tab/>
      </w:r>
      <w:r>
        <w:tab/>
      </w:r>
      <w:r>
        <w:tab/>
      </w:r>
      <w:r>
        <w:tab/>
      </w:r>
      <w:r>
        <w:tab/>
      </w:r>
      <w:r>
        <w:tab/>
      </w:r>
      <w:r>
        <w:tab/>
      </w:r>
      <w:r>
        <w:tab/>
      </w:r>
      <w:r>
        <w:tab/>
        <w:t xml:space="preserve"> </w:t>
      </w:r>
      <w:r>
        <w:tab/>
        <w:t>(vlastnoruční podpis)</w:t>
      </w:r>
    </w:p>
    <w:p w14:paraId="51911C29" w14:textId="77777777" w:rsidR="00B0165F" w:rsidRDefault="00B0165F">
      <w:pPr>
        <w:spacing w:after="160" w:line="259" w:lineRule="auto"/>
        <w:jc w:val="left"/>
        <w:rPr>
          <w:rFonts w:asciiTheme="majorHAnsi" w:eastAsiaTheme="majorEastAsia" w:hAnsiTheme="majorHAnsi" w:cstheme="majorBidi"/>
          <w:color w:val="0F4761" w:themeColor="accent1" w:themeShade="BF"/>
          <w:sz w:val="40"/>
          <w:szCs w:val="40"/>
        </w:rPr>
      </w:pPr>
      <w:r>
        <w:br w:type="page"/>
      </w:r>
    </w:p>
    <w:p w14:paraId="770C03C4" w14:textId="51C36F49" w:rsidR="00B0165F" w:rsidRPr="00B0165F" w:rsidRDefault="00B0165F" w:rsidP="00B0165F">
      <w:pPr>
        <w:pStyle w:val="Nadpis1"/>
        <w:jc w:val="center"/>
        <w:rPr>
          <w:rFonts w:cs="Times New Roman"/>
          <w:b/>
          <w:bCs/>
          <w:sz w:val="36"/>
          <w:szCs w:val="36"/>
        </w:rPr>
      </w:pPr>
      <w:bookmarkStart w:id="4" w:name="_Toc225536055"/>
      <w:r w:rsidRPr="00B0165F">
        <w:rPr>
          <w:rFonts w:cs="Times New Roman"/>
          <w:b/>
          <w:bCs/>
          <w:sz w:val="36"/>
          <w:szCs w:val="36"/>
        </w:rPr>
        <w:lastRenderedPageBreak/>
        <w:t>Zadání maturitního projektu z informatických předmětů</w:t>
      </w:r>
      <w:bookmarkEnd w:id="4"/>
    </w:p>
    <w:p w14:paraId="22F95EF4" w14:textId="77777777" w:rsidR="00B0165F" w:rsidRPr="00757AF4" w:rsidRDefault="00B0165F" w:rsidP="00B0165F"/>
    <w:p w14:paraId="53BC8E15" w14:textId="1890F1CA" w:rsidR="00B0165F" w:rsidRPr="009E156E" w:rsidRDefault="00B0165F" w:rsidP="00B0165F">
      <w:pPr>
        <w:spacing w:line="240" w:lineRule="auto"/>
        <w:rPr>
          <w:rStyle w:val="Formul"/>
        </w:rPr>
      </w:pPr>
      <w:r>
        <w:t>Jméno a příjmení:</w:t>
      </w:r>
      <w:r>
        <w:tab/>
      </w:r>
      <w:r w:rsidRPr="009E156E">
        <w:rPr>
          <w:rStyle w:val="Formul"/>
        </w:rPr>
        <w:tab/>
      </w:r>
      <w:r>
        <w:rPr>
          <w:rStyle w:val="Formul"/>
        </w:rPr>
        <w:t>Michal Tvaroh</w:t>
      </w:r>
    </w:p>
    <w:p w14:paraId="5BBC101C" w14:textId="2F4944DA" w:rsidR="00B0165F" w:rsidRDefault="00B0165F" w:rsidP="00B0165F">
      <w:pPr>
        <w:spacing w:line="240" w:lineRule="auto"/>
        <w:rPr>
          <w:rStyle w:val="Formul"/>
        </w:rPr>
      </w:pPr>
      <w:r>
        <w:t>Pro školní rok:</w:t>
      </w:r>
      <w:r>
        <w:tab/>
      </w:r>
      <w:r>
        <w:tab/>
      </w:r>
      <w:r>
        <w:rPr>
          <w:rStyle w:val="Formul"/>
        </w:rPr>
        <w:t>2025/2026</w:t>
      </w:r>
    </w:p>
    <w:p w14:paraId="2B59C220" w14:textId="1CD85F1A" w:rsidR="00B0165F" w:rsidRPr="009E156E" w:rsidRDefault="00B0165F" w:rsidP="00B0165F">
      <w:pPr>
        <w:spacing w:line="240" w:lineRule="auto"/>
        <w:ind w:left="2835" w:hanging="2835"/>
        <w:rPr>
          <w:rStyle w:val="Formul"/>
        </w:rPr>
      </w:pPr>
      <w:r>
        <w:t>Téma práce:</w:t>
      </w:r>
      <w:r>
        <w:tab/>
      </w:r>
      <w:r w:rsidRPr="3F2E199E">
        <w:rPr>
          <w:rFonts w:ascii="Cambria" w:eastAsia="Cambria" w:hAnsi="Cambria" w:cs="Cambria"/>
          <w:i/>
          <w:iCs/>
          <w:szCs w:val="24"/>
        </w:rPr>
        <w:t>Návrh datové struktury a zpracování aplikace pro vizualizaci záznamů z projektu AI</w:t>
      </w:r>
      <w:r>
        <w:rPr>
          <w:rFonts w:ascii="Cambria" w:eastAsia="Cambria" w:hAnsi="Cambria" w:cs="Cambria"/>
          <w:i/>
          <w:iCs/>
          <w:szCs w:val="24"/>
        </w:rPr>
        <w:t>-</w:t>
      </w:r>
      <w:r w:rsidRPr="3F2E199E">
        <w:rPr>
          <w:rFonts w:ascii="Cambria" w:eastAsia="Cambria" w:hAnsi="Cambria" w:cs="Cambria"/>
          <w:i/>
          <w:iCs/>
          <w:szCs w:val="24"/>
        </w:rPr>
        <w:t>Auditology</w:t>
      </w:r>
    </w:p>
    <w:p w14:paraId="2D7902C5" w14:textId="77777777" w:rsidR="00B0165F" w:rsidRPr="009E156E" w:rsidRDefault="00B0165F" w:rsidP="00B0165F">
      <w:pPr>
        <w:spacing w:line="240" w:lineRule="auto"/>
        <w:rPr>
          <w:rStyle w:val="Formul"/>
        </w:rPr>
      </w:pPr>
      <w:r>
        <w:t>Vedoucí práce:</w:t>
      </w:r>
      <w:r>
        <w:tab/>
      </w:r>
      <w:r w:rsidRPr="009E156E">
        <w:rPr>
          <w:rStyle w:val="Formul"/>
        </w:rPr>
        <w:tab/>
      </w:r>
      <w:r>
        <w:rPr>
          <w:rStyle w:val="Formul"/>
        </w:rPr>
        <w:t>Ivan Srba</w:t>
      </w:r>
    </w:p>
    <w:p w14:paraId="166BFB70" w14:textId="77777777" w:rsidR="00B0165F" w:rsidRDefault="00B0165F" w:rsidP="00B0165F"/>
    <w:p w14:paraId="4799B02F" w14:textId="77777777" w:rsidR="00B0165F" w:rsidRPr="00B0165F" w:rsidRDefault="00B0165F" w:rsidP="00B0165F">
      <w:pPr>
        <w:pStyle w:val="Nadpis2"/>
        <w:rPr>
          <w:rFonts w:ascii="Times New Roman" w:hAnsi="Times New Roman" w:cs="Times New Roman"/>
          <w:color w:val="000000" w:themeColor="text1"/>
        </w:rPr>
      </w:pPr>
      <w:bookmarkStart w:id="5" w:name="_Toc225536056"/>
      <w:r w:rsidRPr="00B0165F">
        <w:rPr>
          <w:rFonts w:ascii="Times New Roman" w:hAnsi="Times New Roman" w:cs="Times New Roman"/>
          <w:color w:val="000000" w:themeColor="text1"/>
        </w:rPr>
        <w:t>Způsob zpracování, cíle práce, pokyny k obsahu a rozsahu práce:</w:t>
      </w:r>
      <w:bookmarkEnd w:id="5"/>
    </w:p>
    <w:p w14:paraId="6E08D343" w14:textId="77777777" w:rsidR="00B0165F" w:rsidRPr="00214C28" w:rsidRDefault="00B0165F" w:rsidP="00B0165F"/>
    <w:p w14:paraId="639DA986" w14:textId="77777777" w:rsidR="00B0165F" w:rsidRPr="003504F7" w:rsidRDefault="00B0165F" w:rsidP="00B0165F">
      <w:pPr>
        <w:rPr>
          <w:b/>
          <w:bCs/>
          <w:i/>
          <w:iCs/>
        </w:rPr>
      </w:pPr>
      <w:r w:rsidRPr="00214C28">
        <w:rPr>
          <w:b/>
          <w:bCs/>
          <w:i/>
          <w:iCs/>
        </w:rPr>
        <w:t>Cíl projektu:</w:t>
      </w:r>
    </w:p>
    <w:p w14:paraId="327D6102" w14:textId="69402812" w:rsidR="00B0165F" w:rsidRDefault="00B0165F" w:rsidP="00B0165F">
      <w:r>
        <w:t>Cílem tohoto projektu je navrhnout vhodnou datovou strukturu pro ukládání záznamů (logů) z auditů v aplikaci TikTok. Výstupem bude aplikace, která uživateli umožní vizualizovat záznamy pomocí vhodné grafické reprezentace. Zároveň bude výstupem odůvodněná volba řešení, která umožní efektivní filtrování a vyhledávání v datech a poskytne uživateli nástroje pro interaktivní práci s logy. Výsledný nástroj by měl být vhodný pro analytické účely a umožnit reprezentaci logů v potřebných zobrazeních. Konkrétní zadání řeší problém přehlednosti, orientace v projektu a interpretace jeho výsledků. Celý projekt AI-Auditology se zaměřuje na vývoj metod pro automatizovaný audit algoritmů sociálních sítí, zejména doporučovacích systémů. Cílem je odhalovat a hodnotit šíření škodlivého obsahu a dezinformací pomocí modelově řízeného auditu, který simuluje chování uživatelů. Výsledkem bude nástroj umožňující nezávislý dohled nad algoritmy velkých platforem v souladu s evropskými hodnotami.</w:t>
      </w:r>
    </w:p>
    <w:p w14:paraId="5D4E368B" w14:textId="77777777" w:rsidR="00B0165F" w:rsidRDefault="00B0165F">
      <w:pPr>
        <w:spacing w:after="160" w:line="259" w:lineRule="auto"/>
        <w:jc w:val="left"/>
      </w:pPr>
      <w:r>
        <w:br w:type="page"/>
      </w:r>
    </w:p>
    <w:p w14:paraId="30455F08" w14:textId="77777777" w:rsidR="00B0165F" w:rsidRPr="00396D3A" w:rsidRDefault="00B0165F" w:rsidP="00B0165F">
      <w:pPr>
        <w:rPr>
          <w:b/>
          <w:bCs/>
          <w:i/>
          <w:iCs/>
        </w:rPr>
      </w:pPr>
      <w:r w:rsidRPr="00396D3A">
        <w:rPr>
          <w:b/>
          <w:bCs/>
          <w:i/>
          <w:iCs/>
        </w:rPr>
        <w:lastRenderedPageBreak/>
        <w:t>Specifikace projektu:</w:t>
      </w:r>
    </w:p>
    <w:p w14:paraId="705B925D" w14:textId="64C9299E" w:rsidR="00B0165F" w:rsidRPr="00396D3A" w:rsidRDefault="00B0165F">
      <w:pPr>
        <w:pStyle w:val="Odstavecseseznamem"/>
        <w:numPr>
          <w:ilvl w:val="0"/>
          <w:numId w:val="10"/>
        </w:numPr>
        <w:spacing w:after="160" w:line="259" w:lineRule="auto"/>
        <w:jc w:val="left"/>
      </w:pPr>
      <w:r w:rsidRPr="00757AF4">
        <w:rPr>
          <w:b/>
          <w:bCs/>
        </w:rPr>
        <w:t xml:space="preserve">Analýza a </w:t>
      </w:r>
      <w:r>
        <w:rPr>
          <w:b/>
          <w:bCs/>
        </w:rPr>
        <w:t>výzkum</w:t>
      </w:r>
      <w:r w:rsidRPr="00757AF4">
        <w:rPr>
          <w:b/>
          <w:bCs/>
        </w:rPr>
        <w:t>:</w:t>
      </w:r>
    </w:p>
    <w:p w14:paraId="040AFF89" w14:textId="030845EF" w:rsidR="00B0165F" w:rsidRDefault="00B0165F">
      <w:pPr>
        <w:pStyle w:val="Odstavecseseznamem"/>
        <w:numPr>
          <w:ilvl w:val="0"/>
          <w:numId w:val="1"/>
        </w:numPr>
        <w:spacing w:after="160" w:line="259" w:lineRule="auto"/>
        <w:jc w:val="left"/>
      </w:pPr>
      <w:r w:rsidRPr="00B0165F">
        <w:t>Bude konzultováno vhodné datové uspořádání logů, které bude odpovídat požadavkům projektu a aplikace.</w:t>
      </w:r>
    </w:p>
    <w:p w14:paraId="34F9E716" w14:textId="01B19FA4" w:rsidR="00B0165F" w:rsidRDefault="00B0165F">
      <w:pPr>
        <w:pStyle w:val="Odstavecseseznamem"/>
        <w:numPr>
          <w:ilvl w:val="0"/>
          <w:numId w:val="1"/>
        </w:numPr>
        <w:spacing w:after="160" w:line="259" w:lineRule="auto"/>
        <w:jc w:val="left"/>
      </w:pPr>
      <w:r w:rsidRPr="00B0165F">
        <w:t>Budou analyzovány existující technologie, způsoby řešení a přístupy k práci s logy a vědeckými daty.</w:t>
      </w:r>
    </w:p>
    <w:p w14:paraId="7223194C" w14:textId="56F500C3" w:rsidR="00B0165F" w:rsidRDefault="00B0165F">
      <w:pPr>
        <w:pStyle w:val="Odstavecseseznamem"/>
        <w:numPr>
          <w:ilvl w:val="0"/>
          <w:numId w:val="1"/>
        </w:numPr>
        <w:spacing w:after="160" w:line="259" w:lineRule="auto"/>
        <w:jc w:val="left"/>
      </w:pPr>
      <w:r w:rsidRPr="00B0165F">
        <w:t>Bude navrženo a odůvodněno technické řešení, jazyk, jeho knihovny, platformy a způsobu řešení a užití pro výzkum.</w:t>
      </w:r>
    </w:p>
    <w:p w14:paraId="478E5E70" w14:textId="77777777" w:rsidR="00B0165F" w:rsidRPr="003504F7" w:rsidRDefault="00B0165F" w:rsidP="00B0165F">
      <w:pPr>
        <w:pStyle w:val="Odstavecseseznamem"/>
        <w:spacing w:after="160" w:line="259" w:lineRule="auto"/>
        <w:ind w:left="1068"/>
        <w:jc w:val="left"/>
      </w:pPr>
    </w:p>
    <w:p w14:paraId="3BC9C2D5" w14:textId="269306F0" w:rsidR="00B0165F" w:rsidRPr="00396D3A" w:rsidRDefault="00B0165F">
      <w:pPr>
        <w:pStyle w:val="Odstavecseseznamem"/>
        <w:numPr>
          <w:ilvl w:val="0"/>
          <w:numId w:val="10"/>
        </w:numPr>
        <w:spacing w:after="160" w:line="259" w:lineRule="auto"/>
        <w:jc w:val="left"/>
      </w:pPr>
      <w:r w:rsidRPr="00B0165F">
        <w:rPr>
          <w:b/>
          <w:bCs/>
        </w:rPr>
        <w:t>Rozvržení aplikace</w:t>
      </w:r>
      <w:r w:rsidRPr="00757AF4">
        <w:rPr>
          <w:b/>
          <w:bCs/>
        </w:rPr>
        <w:t>:</w:t>
      </w:r>
    </w:p>
    <w:p w14:paraId="43203A2E" w14:textId="6057E8C0" w:rsidR="00B0165F" w:rsidRDefault="00B0165F">
      <w:pPr>
        <w:pStyle w:val="Odstavecseseznamem"/>
        <w:numPr>
          <w:ilvl w:val="0"/>
          <w:numId w:val="1"/>
        </w:numPr>
        <w:spacing w:after="160" w:line="259" w:lineRule="auto"/>
        <w:jc w:val="left"/>
      </w:pPr>
      <w:r w:rsidRPr="00B0165F">
        <w:t>Bude navržen systém, ve kterém si uživatel zobrazí grafy informací potřebných pro aktuální část výzkumu – například videa s určitou podmínkou (v závislosti na čase, v závislosti na počtu videí) a jejich porovnání.</w:t>
      </w:r>
    </w:p>
    <w:p w14:paraId="4664CED4" w14:textId="012FD20E" w:rsidR="00B0165F" w:rsidRDefault="00B0165F">
      <w:pPr>
        <w:pStyle w:val="Odstavecseseznamem"/>
        <w:numPr>
          <w:ilvl w:val="0"/>
          <w:numId w:val="1"/>
        </w:numPr>
        <w:spacing w:after="160" w:line="259" w:lineRule="auto"/>
        <w:jc w:val="left"/>
      </w:pPr>
      <w:r w:rsidRPr="00B0165F">
        <w:t>Bude zdokonalen systém auditování videí z aplikace TikTok, dle požadavků výzkumu upraven způsob logování.</w:t>
      </w:r>
    </w:p>
    <w:p w14:paraId="245F65DF" w14:textId="77777777" w:rsidR="00B0165F" w:rsidRDefault="00B0165F" w:rsidP="00B0165F">
      <w:pPr>
        <w:pStyle w:val="Odstavecseseznamem"/>
        <w:spacing w:after="160" w:line="259" w:lineRule="auto"/>
        <w:ind w:left="1068"/>
        <w:jc w:val="left"/>
      </w:pPr>
    </w:p>
    <w:p w14:paraId="7AD3E118" w14:textId="28AB8F96" w:rsidR="00B0165F" w:rsidRPr="00396D3A" w:rsidRDefault="00B0165F">
      <w:pPr>
        <w:pStyle w:val="Odstavecseseznamem"/>
        <w:numPr>
          <w:ilvl w:val="0"/>
          <w:numId w:val="10"/>
        </w:numPr>
        <w:spacing w:after="160" w:line="259" w:lineRule="auto"/>
        <w:jc w:val="left"/>
      </w:pPr>
      <w:r w:rsidRPr="00B0165F">
        <w:rPr>
          <w:b/>
          <w:bCs/>
        </w:rPr>
        <w:t>Výzkum a návrh technologií:</w:t>
      </w:r>
    </w:p>
    <w:p w14:paraId="2D6F41B1" w14:textId="5CA56E13" w:rsidR="00B0165F" w:rsidRDefault="00B0165F">
      <w:pPr>
        <w:pStyle w:val="Odstavecseseznamem"/>
        <w:numPr>
          <w:ilvl w:val="0"/>
          <w:numId w:val="1"/>
        </w:numPr>
        <w:spacing w:after="160" w:line="259" w:lineRule="auto"/>
        <w:jc w:val="left"/>
      </w:pPr>
      <w:r w:rsidRPr="00B0165F">
        <w:t>Bude proveden výzkum a bude diskutován výběr vhodných jazyků, knihoven a vývojových prostředí s ohledem na jednoduchost, přenositelnost a výkon.</w:t>
      </w:r>
    </w:p>
    <w:p w14:paraId="2037F367" w14:textId="444907FB" w:rsidR="00B0165F" w:rsidRDefault="00B0165F">
      <w:pPr>
        <w:pStyle w:val="Odstavecseseznamem"/>
        <w:numPr>
          <w:ilvl w:val="0"/>
          <w:numId w:val="1"/>
        </w:numPr>
        <w:spacing w:after="160" w:line="259" w:lineRule="auto"/>
        <w:jc w:val="left"/>
      </w:pPr>
      <w:r w:rsidRPr="00B0165F">
        <w:t>Na základě výzkumu a konzultace bude zvolen vhodný přístup k aplikaci, například zdali log graficky zobrazovat real-time, nebo ho oddělovat podle jednotlivých sessions.</w:t>
      </w:r>
    </w:p>
    <w:p w14:paraId="09C81C5B" w14:textId="77777777" w:rsidR="00B0165F" w:rsidRDefault="00B0165F" w:rsidP="00B0165F">
      <w:pPr>
        <w:pStyle w:val="Odstavecseseznamem"/>
        <w:spacing w:after="160" w:line="259" w:lineRule="auto"/>
        <w:ind w:left="1068"/>
        <w:jc w:val="left"/>
      </w:pPr>
    </w:p>
    <w:p w14:paraId="5CF492F1" w14:textId="1A06A493" w:rsidR="00B0165F" w:rsidRPr="00C46CE4" w:rsidRDefault="00B0165F">
      <w:pPr>
        <w:pStyle w:val="Odstavecseseznamem"/>
        <w:numPr>
          <w:ilvl w:val="0"/>
          <w:numId w:val="10"/>
        </w:numPr>
        <w:spacing w:after="160" w:line="259" w:lineRule="auto"/>
        <w:jc w:val="left"/>
      </w:pPr>
      <w:r>
        <w:rPr>
          <w:b/>
          <w:bCs/>
        </w:rPr>
        <w:t>Architektura systému:</w:t>
      </w:r>
    </w:p>
    <w:p w14:paraId="2DB6171F" w14:textId="602F3405" w:rsidR="00B0165F" w:rsidRPr="006A6C02" w:rsidRDefault="00B0165F">
      <w:pPr>
        <w:pStyle w:val="Odstavecseseznamem"/>
        <w:numPr>
          <w:ilvl w:val="0"/>
          <w:numId w:val="5"/>
        </w:numPr>
        <w:spacing w:after="160" w:line="259" w:lineRule="auto"/>
        <w:jc w:val="left"/>
      </w:pPr>
      <w:r w:rsidRPr="00B0165F">
        <w:t>Aplikace bude navržena tak, aby bylo možné snadno přidávat nové typy výstupních komponent a rozšíření.</w:t>
      </w:r>
    </w:p>
    <w:p w14:paraId="3DA1C57F" w14:textId="6546D8DF" w:rsidR="00B0165F" w:rsidRDefault="00B0165F">
      <w:pPr>
        <w:pStyle w:val="Odstavecseseznamem"/>
        <w:numPr>
          <w:ilvl w:val="0"/>
          <w:numId w:val="5"/>
        </w:numPr>
        <w:spacing w:after="160" w:line="259" w:lineRule="auto"/>
        <w:jc w:val="left"/>
      </w:pPr>
      <w:r w:rsidRPr="00B0165F">
        <w:t>Oddělení vykreslovací logiky, logovacího prostředí a UI bude navrženo s ohledem na další rozšiřitelnost a udržovatelnost.</w:t>
      </w:r>
    </w:p>
    <w:p w14:paraId="2905FBF8" w14:textId="77777777" w:rsidR="00B0165F" w:rsidRDefault="00B0165F" w:rsidP="00B0165F">
      <w:pPr>
        <w:pStyle w:val="Odstavecseseznamem"/>
        <w:spacing w:after="160" w:line="259" w:lineRule="auto"/>
        <w:ind w:left="1068"/>
        <w:jc w:val="left"/>
      </w:pPr>
    </w:p>
    <w:p w14:paraId="53150644" w14:textId="0036EB61" w:rsidR="00B0165F" w:rsidRPr="00C46CE4" w:rsidRDefault="00B0165F">
      <w:pPr>
        <w:pStyle w:val="Odstavecseseznamem"/>
        <w:numPr>
          <w:ilvl w:val="0"/>
          <w:numId w:val="10"/>
        </w:numPr>
        <w:spacing w:after="160" w:line="259" w:lineRule="auto"/>
        <w:jc w:val="left"/>
      </w:pPr>
      <w:r w:rsidRPr="00B0165F">
        <w:rPr>
          <w:b/>
          <w:bCs/>
        </w:rPr>
        <w:t>Testování a dokumentace</w:t>
      </w:r>
      <w:r>
        <w:rPr>
          <w:b/>
          <w:bCs/>
        </w:rPr>
        <w:t>:</w:t>
      </w:r>
    </w:p>
    <w:p w14:paraId="689E389D" w14:textId="487CD6A3" w:rsidR="00B0165F" w:rsidRPr="006A6C02" w:rsidRDefault="00B0165F">
      <w:pPr>
        <w:pStyle w:val="Odstavecseseznamem"/>
        <w:numPr>
          <w:ilvl w:val="0"/>
          <w:numId w:val="5"/>
        </w:numPr>
        <w:spacing w:after="160" w:line="259" w:lineRule="auto"/>
        <w:jc w:val="left"/>
      </w:pPr>
      <w:r w:rsidRPr="00B0165F">
        <w:t>Bude provedeno testování základních funkcí aplikace – správné vykreslování a zobrazování, správnost dat, ověření s reálnými daty</w:t>
      </w:r>
      <w:r>
        <w:t>.</w:t>
      </w:r>
    </w:p>
    <w:p w14:paraId="18EEDE0B" w14:textId="51230B7F" w:rsidR="00B0165F" w:rsidRDefault="00B0165F">
      <w:pPr>
        <w:pStyle w:val="Odstavecseseznamem"/>
        <w:numPr>
          <w:ilvl w:val="0"/>
          <w:numId w:val="5"/>
        </w:numPr>
        <w:spacing w:after="160" w:line="259" w:lineRule="auto"/>
        <w:jc w:val="left"/>
      </w:pPr>
      <w:r w:rsidRPr="00B0165F">
        <w:t>Bude vytvořena uživatelská dokumentace (návod k použití) a vývojová dokumentace (architektura, návrhové vzory).</w:t>
      </w:r>
    </w:p>
    <w:p w14:paraId="44556971" w14:textId="77777777" w:rsidR="00B0165F" w:rsidRDefault="00B0165F" w:rsidP="00B0165F">
      <w:pPr>
        <w:pStyle w:val="Odstavecseseznamem"/>
        <w:spacing w:after="160" w:line="259" w:lineRule="auto"/>
        <w:ind w:left="1068"/>
        <w:jc w:val="left"/>
      </w:pPr>
    </w:p>
    <w:p w14:paraId="1796494E" w14:textId="2A154CBC" w:rsidR="00B0165F" w:rsidRPr="00C46CE4" w:rsidRDefault="00B0165F">
      <w:pPr>
        <w:pStyle w:val="Odstavecseseznamem"/>
        <w:numPr>
          <w:ilvl w:val="0"/>
          <w:numId w:val="10"/>
        </w:numPr>
        <w:spacing w:after="160" w:line="259" w:lineRule="auto"/>
        <w:jc w:val="left"/>
      </w:pPr>
      <w:r w:rsidRPr="00B0165F">
        <w:rPr>
          <w:b/>
          <w:bCs/>
        </w:rPr>
        <w:t>Prezentace a obhajoba</w:t>
      </w:r>
      <w:r>
        <w:rPr>
          <w:b/>
          <w:bCs/>
        </w:rPr>
        <w:t>:</w:t>
      </w:r>
    </w:p>
    <w:p w14:paraId="7B870103" w14:textId="38B7A824" w:rsidR="00B0165F" w:rsidRPr="006A6C02" w:rsidRDefault="00B0165F">
      <w:pPr>
        <w:pStyle w:val="Odstavecseseznamem"/>
        <w:numPr>
          <w:ilvl w:val="0"/>
          <w:numId w:val="5"/>
        </w:numPr>
        <w:spacing w:after="160" w:line="259" w:lineRule="auto"/>
        <w:jc w:val="left"/>
      </w:pPr>
      <w:r w:rsidRPr="00B0165F">
        <w:t>Bude připravena prezentace projektu, včetně živé ukázky nebo videa, které předvede vytváření a spuštění jednoduché simulace.</w:t>
      </w:r>
    </w:p>
    <w:p w14:paraId="6C38026E" w14:textId="4EF57799" w:rsidR="00B0165F" w:rsidRDefault="00B0165F">
      <w:pPr>
        <w:pStyle w:val="Odstavecseseznamem"/>
        <w:numPr>
          <w:ilvl w:val="0"/>
          <w:numId w:val="5"/>
        </w:numPr>
        <w:spacing w:after="160" w:line="259" w:lineRule="auto"/>
        <w:jc w:val="left"/>
      </w:pPr>
      <w:r w:rsidRPr="00B0165F">
        <w:t>Bude připravena obhajoba projektu včetně představení architektury, výběru technologií a vývoje uživatelského rozhraní.</w:t>
      </w:r>
    </w:p>
    <w:p w14:paraId="54371CD7" w14:textId="77777777" w:rsidR="00B0165F" w:rsidRDefault="00B0165F" w:rsidP="00B0165F">
      <w:pPr>
        <w:spacing w:after="160" w:line="259" w:lineRule="auto"/>
        <w:ind w:left="708"/>
        <w:jc w:val="left"/>
      </w:pPr>
    </w:p>
    <w:p w14:paraId="6D2EA659" w14:textId="77777777" w:rsidR="00B0165F" w:rsidRDefault="00B0165F" w:rsidP="00B0165F">
      <w:pPr>
        <w:spacing w:after="160" w:line="259" w:lineRule="auto"/>
        <w:jc w:val="left"/>
      </w:pPr>
    </w:p>
    <w:p w14:paraId="47EB1304" w14:textId="77777777" w:rsidR="00B0165F" w:rsidRDefault="00B0165F">
      <w:pPr>
        <w:spacing w:after="160" w:line="259" w:lineRule="auto"/>
        <w:jc w:val="left"/>
        <w:rPr>
          <w:b/>
          <w:bCs/>
          <w:i/>
          <w:iCs/>
        </w:rPr>
      </w:pPr>
      <w:r>
        <w:rPr>
          <w:b/>
          <w:bCs/>
          <w:i/>
          <w:iCs/>
        </w:rPr>
        <w:br w:type="page"/>
      </w:r>
    </w:p>
    <w:p w14:paraId="31B09074" w14:textId="39FA06FE" w:rsidR="00B0165F" w:rsidRPr="00A7349F" w:rsidRDefault="00B0165F" w:rsidP="00B0165F">
      <w:pPr>
        <w:rPr>
          <w:b/>
          <w:bCs/>
          <w:i/>
          <w:iCs/>
        </w:rPr>
      </w:pPr>
      <w:r w:rsidRPr="00A7349F">
        <w:rPr>
          <w:b/>
          <w:bCs/>
          <w:i/>
          <w:iCs/>
        </w:rPr>
        <w:lastRenderedPageBreak/>
        <w:t>Hodnocení:</w:t>
      </w:r>
    </w:p>
    <w:p w14:paraId="5DA2902D" w14:textId="77777777" w:rsidR="00B0165F" w:rsidRPr="00A7349F" w:rsidRDefault="00B0165F" w:rsidP="00B0165F">
      <w:r w:rsidRPr="00A7349F">
        <w:t>Projekt bude hodnocen na základě následujících kritérií:</w:t>
      </w:r>
    </w:p>
    <w:p w14:paraId="4081E69D" w14:textId="4A364E74" w:rsidR="00B0165F" w:rsidRDefault="00B0165F">
      <w:pPr>
        <w:numPr>
          <w:ilvl w:val="0"/>
          <w:numId w:val="8"/>
        </w:numPr>
        <w:spacing w:after="160" w:line="259" w:lineRule="auto"/>
        <w:jc w:val="left"/>
      </w:pPr>
      <w:r>
        <w:t>f</w:t>
      </w:r>
      <w:r w:rsidRPr="00B0165F">
        <w:t>unkčnost a přehlednost výstupního prostředí a reálnost dat</w:t>
      </w:r>
      <w:r>
        <w:t>,</w:t>
      </w:r>
    </w:p>
    <w:p w14:paraId="5278EDD3" w14:textId="306C144F" w:rsidR="00B0165F" w:rsidRDefault="00B0165F">
      <w:pPr>
        <w:numPr>
          <w:ilvl w:val="0"/>
          <w:numId w:val="8"/>
        </w:numPr>
        <w:spacing w:after="160" w:line="259" w:lineRule="auto"/>
        <w:jc w:val="left"/>
      </w:pPr>
      <w:r>
        <w:t>s</w:t>
      </w:r>
      <w:r w:rsidRPr="00B0165F">
        <w:t>rozumitelnost a použitelnost systému pro cílovou skupinu (výzkumníci)</w:t>
      </w:r>
      <w:r>
        <w:t>,</w:t>
      </w:r>
    </w:p>
    <w:p w14:paraId="04489ADD" w14:textId="5815AC99" w:rsidR="00B0165F" w:rsidRDefault="00B0165F">
      <w:pPr>
        <w:numPr>
          <w:ilvl w:val="0"/>
          <w:numId w:val="8"/>
        </w:numPr>
        <w:spacing w:after="160" w:line="259" w:lineRule="auto"/>
        <w:jc w:val="left"/>
      </w:pPr>
      <w:r>
        <w:t>k</w:t>
      </w:r>
      <w:r w:rsidRPr="00B0165F">
        <w:t>valita návrhu architektury a výběru technologií</w:t>
      </w:r>
      <w:r>
        <w:t>,</w:t>
      </w:r>
    </w:p>
    <w:p w14:paraId="7069B047" w14:textId="13211D5E" w:rsidR="00B0165F" w:rsidRDefault="00B0165F">
      <w:pPr>
        <w:numPr>
          <w:ilvl w:val="0"/>
          <w:numId w:val="8"/>
        </w:numPr>
        <w:spacing w:after="160" w:line="259" w:lineRule="auto"/>
        <w:jc w:val="left"/>
      </w:pPr>
      <w:r>
        <w:t>ú</w:t>
      </w:r>
      <w:r w:rsidRPr="00B0165F">
        <w:t>roveň dokumentace a prezentace</w:t>
      </w:r>
      <w:r>
        <w:t>,</w:t>
      </w:r>
    </w:p>
    <w:p w14:paraId="219C8323" w14:textId="4AFB3416" w:rsidR="00B0165F" w:rsidRDefault="00B0165F">
      <w:pPr>
        <w:numPr>
          <w:ilvl w:val="0"/>
          <w:numId w:val="8"/>
        </w:numPr>
        <w:spacing w:after="160" w:line="259" w:lineRule="auto"/>
        <w:jc w:val="left"/>
      </w:pPr>
      <w:r>
        <w:t>p</w:t>
      </w:r>
      <w:r w:rsidRPr="00B0165F">
        <w:t>řínos a použitelnost v projektu AI</w:t>
      </w:r>
      <w:r w:rsidR="00EC2AEA">
        <w:t>-</w:t>
      </w:r>
      <w:r w:rsidRPr="00B0165F">
        <w:t>Auditology</w:t>
      </w:r>
      <w:r>
        <w:t>.</w:t>
      </w:r>
    </w:p>
    <w:p w14:paraId="0C5FAC8F" w14:textId="77777777" w:rsidR="00B0165F" w:rsidRDefault="00B0165F" w:rsidP="00B0165F">
      <w:pPr>
        <w:spacing w:after="160" w:line="259" w:lineRule="auto"/>
        <w:jc w:val="left"/>
      </w:pPr>
    </w:p>
    <w:p w14:paraId="4D6BB16E" w14:textId="77777777" w:rsidR="00B0165F" w:rsidRDefault="00B0165F" w:rsidP="00B0165F">
      <w:pPr>
        <w:spacing w:after="160" w:line="259" w:lineRule="auto"/>
        <w:jc w:val="left"/>
      </w:pPr>
      <w:r>
        <w:t>Stručný časový harmonogram (s daty a konkretizovanými úkoly):</w:t>
      </w:r>
    </w:p>
    <w:p w14:paraId="3782ADBE" w14:textId="3DB27710" w:rsidR="00B0165F" w:rsidRDefault="00B0165F">
      <w:pPr>
        <w:numPr>
          <w:ilvl w:val="0"/>
          <w:numId w:val="6"/>
        </w:numPr>
        <w:spacing w:after="160" w:line="259" w:lineRule="auto"/>
        <w:jc w:val="left"/>
      </w:pPr>
      <w:r w:rsidRPr="00FA76A1">
        <w:rPr>
          <w:b/>
          <w:bCs/>
        </w:rPr>
        <w:t>Září:</w:t>
      </w:r>
      <w:r w:rsidRPr="00FA76A1">
        <w:t xml:space="preserve"> </w:t>
      </w:r>
      <w:r w:rsidRPr="00B0165F">
        <w:t>Čerpání informací o výzkumu, tvorba zadání a jeho revize</w:t>
      </w:r>
    </w:p>
    <w:p w14:paraId="2B501144" w14:textId="2BD2A5F9" w:rsidR="00B0165F" w:rsidRDefault="00B0165F">
      <w:pPr>
        <w:numPr>
          <w:ilvl w:val="0"/>
          <w:numId w:val="6"/>
        </w:numPr>
        <w:spacing w:after="160" w:line="259" w:lineRule="auto"/>
        <w:jc w:val="left"/>
      </w:pPr>
      <w:r w:rsidRPr="00FA76A1">
        <w:rPr>
          <w:b/>
          <w:bCs/>
        </w:rPr>
        <w:t>Říjen:</w:t>
      </w:r>
      <w:r w:rsidRPr="00FA76A1">
        <w:t xml:space="preserve"> </w:t>
      </w:r>
      <w:r w:rsidRPr="00B0165F">
        <w:t>Návrh vhodného datového modelu a jeho konzultace s odborníky</w:t>
      </w:r>
    </w:p>
    <w:p w14:paraId="39B31CDE" w14:textId="4F79A620" w:rsidR="00B0165F" w:rsidRDefault="00B0165F">
      <w:pPr>
        <w:numPr>
          <w:ilvl w:val="0"/>
          <w:numId w:val="6"/>
        </w:numPr>
        <w:spacing w:after="160" w:line="259" w:lineRule="auto"/>
        <w:jc w:val="left"/>
      </w:pPr>
      <w:r>
        <w:rPr>
          <w:b/>
          <w:bCs/>
        </w:rPr>
        <w:t>Listopad-prosinec</w:t>
      </w:r>
      <w:r w:rsidRPr="00FA76A1">
        <w:rPr>
          <w:b/>
          <w:bCs/>
        </w:rPr>
        <w:t>:</w:t>
      </w:r>
      <w:r w:rsidRPr="00FA76A1">
        <w:t xml:space="preserve"> </w:t>
      </w:r>
      <w:r w:rsidRPr="00B0165F">
        <w:t>Návrh a první úpravy logování videí, potřebná úprava aktuální verze aplikace pro zaznamenávání logů, konzultace vhodné datové reprezentace na grafu</w:t>
      </w:r>
    </w:p>
    <w:p w14:paraId="27674F36" w14:textId="2D23A968" w:rsidR="00B0165F" w:rsidRDefault="00B0165F">
      <w:pPr>
        <w:numPr>
          <w:ilvl w:val="0"/>
          <w:numId w:val="6"/>
        </w:numPr>
        <w:spacing w:after="160" w:line="259" w:lineRule="auto"/>
        <w:jc w:val="left"/>
      </w:pPr>
      <w:r>
        <w:rPr>
          <w:b/>
          <w:bCs/>
        </w:rPr>
        <w:t xml:space="preserve">Leden: </w:t>
      </w:r>
      <w:r w:rsidRPr="00B0165F">
        <w:t>Implementace modulu pro grafické zobrazení, tvorba výstupního prostředí vhodné pro výzkum</w:t>
      </w:r>
    </w:p>
    <w:p w14:paraId="415686EF" w14:textId="2C13139E" w:rsidR="00B0165F" w:rsidRDefault="00B0165F">
      <w:pPr>
        <w:numPr>
          <w:ilvl w:val="0"/>
          <w:numId w:val="6"/>
        </w:numPr>
        <w:spacing w:after="160" w:line="259" w:lineRule="auto"/>
        <w:jc w:val="left"/>
      </w:pPr>
      <w:r>
        <w:rPr>
          <w:b/>
          <w:bCs/>
        </w:rPr>
        <w:t>Únor</w:t>
      </w:r>
      <w:r w:rsidRPr="00FA76A1">
        <w:rPr>
          <w:b/>
          <w:bCs/>
        </w:rPr>
        <w:t>:</w:t>
      </w:r>
      <w:r>
        <w:t xml:space="preserve"> </w:t>
      </w:r>
      <w:r w:rsidRPr="00B0165F">
        <w:t>Ladění, optimalizace, zapojení do prvního pilotního výzkumu (bude konzultováno s vedoucím projektu)</w:t>
      </w:r>
    </w:p>
    <w:p w14:paraId="2F836122" w14:textId="7E64D7A7" w:rsidR="00B0165F" w:rsidRPr="00B0165F" w:rsidRDefault="00B0165F">
      <w:pPr>
        <w:numPr>
          <w:ilvl w:val="0"/>
          <w:numId w:val="6"/>
        </w:numPr>
        <w:spacing w:after="160" w:line="259" w:lineRule="auto"/>
        <w:jc w:val="left"/>
      </w:pPr>
      <w:r>
        <w:rPr>
          <w:b/>
          <w:bCs/>
        </w:rPr>
        <w:t>B</w:t>
      </w:r>
      <w:r w:rsidRPr="00FA76A1">
        <w:rPr>
          <w:b/>
          <w:bCs/>
        </w:rPr>
        <w:t>řezen:</w:t>
      </w:r>
      <w:r>
        <w:rPr>
          <w:b/>
          <w:bCs/>
        </w:rPr>
        <w:t xml:space="preserve"> </w:t>
      </w:r>
      <w:r w:rsidRPr="00B0165F">
        <w:t>Testování, tvorba dokumentace a příprava prezentace</w:t>
      </w:r>
    </w:p>
    <w:p w14:paraId="7CE49BF6" w14:textId="77777777" w:rsidR="00B0165F" w:rsidRDefault="00B0165F" w:rsidP="00B0165F"/>
    <w:p w14:paraId="2E667315" w14:textId="77777777" w:rsidR="00B0165F" w:rsidRPr="00B0165F" w:rsidRDefault="00B0165F" w:rsidP="00B0165F">
      <w:pPr>
        <w:spacing w:line="240" w:lineRule="auto"/>
        <w:rPr>
          <w:i/>
        </w:rPr>
      </w:pPr>
    </w:p>
    <w:p w14:paraId="31734C77" w14:textId="77777777" w:rsidR="00B0165F" w:rsidRDefault="00B0165F">
      <w:pPr>
        <w:spacing w:after="160" w:line="259" w:lineRule="auto"/>
        <w:jc w:val="left"/>
        <w:rPr>
          <w:rFonts w:ascii="Calibri Light" w:eastAsia="Calibri Light" w:hAnsi="Calibri Light" w:cs="Calibri Light"/>
          <w:b/>
          <w:bCs/>
          <w:color w:val="0F4761" w:themeColor="accent1" w:themeShade="BF"/>
          <w:sz w:val="40"/>
          <w:szCs w:val="40"/>
        </w:rPr>
      </w:pPr>
      <w:r>
        <w:rPr>
          <w:rFonts w:ascii="Calibri Light" w:eastAsia="Calibri Light" w:hAnsi="Calibri Light" w:cs="Calibri Light"/>
          <w:b/>
          <w:bCs/>
        </w:rPr>
        <w:br w:type="page"/>
      </w:r>
    </w:p>
    <w:p w14:paraId="11B30CAE" w14:textId="77777777" w:rsidR="00B0165F" w:rsidRPr="00667340" w:rsidRDefault="00B0165F" w:rsidP="00B0165F">
      <w:pPr>
        <w:spacing w:line="360" w:lineRule="auto"/>
        <w:rPr>
          <w:iCs/>
        </w:rPr>
      </w:pPr>
      <w:r w:rsidRPr="00667340">
        <w:rPr>
          <w:iCs/>
        </w:rPr>
        <w:lastRenderedPageBreak/>
        <w:t xml:space="preserve">Prohlašuji, že jsem maturitní projekt vypracoval(a) samostatně, výhradně s použitím uvedené literatury. </w:t>
      </w:r>
    </w:p>
    <w:p w14:paraId="1CFA1A99" w14:textId="77777777" w:rsidR="00B0165F" w:rsidRPr="00667340" w:rsidRDefault="00B0165F" w:rsidP="00B0165F">
      <w:pPr>
        <w:spacing w:line="360" w:lineRule="auto"/>
        <w:rPr>
          <w:iCs/>
        </w:rPr>
      </w:pPr>
    </w:p>
    <w:p w14:paraId="41DB1994" w14:textId="77777777" w:rsidR="00B0165F" w:rsidRPr="00B0165F" w:rsidRDefault="00B0165F" w:rsidP="00B0165F">
      <w:pPr>
        <w:spacing w:line="360" w:lineRule="auto"/>
        <w:rPr>
          <w:i/>
        </w:rPr>
      </w:pPr>
      <w:r w:rsidRPr="00667340">
        <w:rPr>
          <w:iCs/>
        </w:rPr>
        <w:t xml:space="preserve">V Pardubicích </w:t>
      </w:r>
      <w:r>
        <w:rPr>
          <w:iCs/>
        </w:rPr>
        <w:t>24. 3</w:t>
      </w:r>
      <w:r w:rsidRPr="00667340">
        <w:rPr>
          <w:iCs/>
        </w:rPr>
        <w:t>.</w:t>
      </w:r>
      <w:r>
        <w:rPr>
          <w:iCs/>
        </w:rPr>
        <w:t xml:space="preserve"> </w:t>
      </w:r>
      <w:r w:rsidRPr="00667340">
        <w:rPr>
          <w:iCs/>
        </w:rPr>
        <w:t>202</w:t>
      </w:r>
      <w:r>
        <w:rPr>
          <w:iCs/>
        </w:rPr>
        <w:t>6</w:t>
      </w:r>
      <w:r>
        <w:rPr>
          <w:iCs/>
        </w:rPr>
        <w:tab/>
      </w:r>
      <w:r>
        <w:rPr>
          <w:iCs/>
        </w:rPr>
        <w:tab/>
      </w:r>
      <w:r>
        <w:rPr>
          <w:iCs/>
        </w:rPr>
        <w:tab/>
      </w:r>
      <w:r>
        <w:rPr>
          <w:iCs/>
        </w:rPr>
        <w:tab/>
      </w:r>
      <w:r>
        <w:rPr>
          <w:iCs/>
        </w:rPr>
        <w:tab/>
        <w:t>……………………………………</w:t>
      </w:r>
      <w:r>
        <w:rPr>
          <w:iCs/>
        </w:rPr>
        <w:tab/>
      </w:r>
      <w:r>
        <w:rPr>
          <w:iCs/>
        </w:rPr>
        <w:tab/>
      </w:r>
      <w:r>
        <w:rPr>
          <w:iCs/>
        </w:rPr>
        <w:tab/>
      </w:r>
      <w:r>
        <w:rPr>
          <w:iCs/>
        </w:rPr>
        <w:tab/>
      </w:r>
      <w:r>
        <w:rPr>
          <w:iCs/>
        </w:rPr>
        <w:tab/>
      </w:r>
      <w:r>
        <w:rPr>
          <w:iCs/>
        </w:rPr>
        <w:tab/>
      </w:r>
      <w:r>
        <w:rPr>
          <w:iCs/>
        </w:rPr>
        <w:tab/>
      </w:r>
      <w:r>
        <w:rPr>
          <w:iCs/>
        </w:rPr>
        <w:tab/>
      </w:r>
      <w:r>
        <w:rPr>
          <w:iCs/>
        </w:rPr>
        <w:tab/>
        <w:t xml:space="preserve"> </w:t>
      </w:r>
      <w:r>
        <w:rPr>
          <w:iCs/>
        </w:rPr>
        <w:tab/>
      </w:r>
      <w:r w:rsidRPr="00667340">
        <w:rPr>
          <w:i/>
        </w:rPr>
        <w:t>(vlastnoruční podpis)</w:t>
      </w:r>
    </w:p>
    <w:p w14:paraId="72468F88" w14:textId="3A3155BD" w:rsidR="00B0165F" w:rsidRDefault="00B0165F" w:rsidP="00B0165F">
      <w:pPr>
        <w:spacing w:line="360" w:lineRule="auto"/>
      </w:pPr>
    </w:p>
    <w:p w14:paraId="44856642" w14:textId="20EF5CB1" w:rsidR="00757AF4" w:rsidRPr="0014095D" w:rsidRDefault="00757AF4" w:rsidP="00757AF4">
      <w:pPr>
        <w:spacing w:line="360" w:lineRule="auto"/>
        <w:rPr>
          <w:sz w:val="36"/>
          <w:szCs w:val="36"/>
        </w:rPr>
      </w:pPr>
      <w:r>
        <w:tab/>
      </w:r>
      <w:r>
        <w:tab/>
      </w:r>
      <w:r>
        <w:tab/>
      </w:r>
      <w:r>
        <w:tab/>
      </w:r>
    </w:p>
    <w:p w14:paraId="12D2A5C4" w14:textId="77777777" w:rsidR="00B0165F" w:rsidRDefault="00B0165F">
      <w:pPr>
        <w:spacing w:after="160" w:line="259" w:lineRule="auto"/>
        <w:jc w:val="left"/>
        <w:rPr>
          <w:rFonts w:asciiTheme="majorHAnsi" w:eastAsiaTheme="majorEastAsia" w:hAnsiTheme="majorHAnsi" w:cstheme="majorBidi"/>
          <w:color w:val="0F4761" w:themeColor="accent1" w:themeShade="BF"/>
          <w:sz w:val="40"/>
          <w:szCs w:val="40"/>
        </w:rPr>
      </w:pPr>
      <w:r>
        <w:br w:type="page"/>
      </w:r>
    </w:p>
    <w:p w14:paraId="195D80A4" w14:textId="68A9BD96" w:rsidR="00B0165F" w:rsidRDefault="00B0165F" w:rsidP="00B0165F">
      <w:pPr>
        <w:pStyle w:val="Default"/>
        <w:spacing w:after="360" w:line="360" w:lineRule="auto"/>
        <w:rPr>
          <w:b/>
          <w:bCs/>
          <w:sz w:val="36"/>
          <w:szCs w:val="36"/>
        </w:rPr>
      </w:pPr>
      <w:r>
        <w:rPr>
          <w:b/>
          <w:bCs/>
          <w:sz w:val="36"/>
          <w:szCs w:val="36"/>
        </w:rPr>
        <w:lastRenderedPageBreak/>
        <w:t>Rozdělení práce</w:t>
      </w:r>
    </w:p>
    <w:p w14:paraId="331CD1C5" w14:textId="19CC42AF" w:rsidR="00B0165F" w:rsidRDefault="00B0165F" w:rsidP="00B0165F">
      <w:pPr>
        <w:pStyle w:val="Default"/>
        <w:spacing w:after="360" w:line="360" w:lineRule="auto"/>
        <w:rPr>
          <w:lang w:eastAsia="cs-CZ"/>
        </w:rPr>
      </w:pPr>
      <w:r>
        <w:t xml:space="preserve">Jednotlivé </w:t>
      </w:r>
      <w:r w:rsidRPr="00224C54">
        <w:rPr>
          <w:lang w:eastAsia="cs-CZ"/>
        </w:rPr>
        <w:t>individuální projekty jsou vzájemně úzce propojeny a společně tvoří ucelený celek. Z tohoto důvodu byla teoretická část rozdělena mezi tři autory následovně:</w:t>
      </w:r>
    </w:p>
    <w:p w14:paraId="17D046CD" w14:textId="77777777" w:rsidR="00B0165F" w:rsidRDefault="00B0165F" w:rsidP="00B0165F">
      <w:pPr>
        <w:pStyle w:val="Default"/>
        <w:spacing w:after="360" w:line="360" w:lineRule="auto"/>
        <w:rPr>
          <w:lang w:eastAsia="cs-CZ"/>
        </w:rPr>
      </w:pPr>
    </w:p>
    <w:p w14:paraId="55543211" w14:textId="77777777" w:rsidR="00B0165F" w:rsidRDefault="00B0165F" w:rsidP="00B0165F">
      <w:pPr>
        <w:spacing w:line="360" w:lineRule="auto"/>
        <w:rPr>
          <w:lang w:eastAsia="cs-CZ"/>
        </w:rPr>
      </w:pPr>
      <w:r>
        <w:rPr>
          <w:b/>
          <w:bCs/>
          <w:lang w:eastAsia="cs-CZ"/>
        </w:rPr>
        <w:t xml:space="preserve">3.1–3.3 </w:t>
      </w:r>
      <w:r>
        <w:rPr>
          <w:lang w:eastAsia="cs-CZ"/>
        </w:rPr>
        <w:t>- Problémy sociálních sítí a koncept algoritmů – Michal Tvaroh</w:t>
      </w:r>
    </w:p>
    <w:p w14:paraId="1A119A49" w14:textId="77777777" w:rsidR="00B0165F" w:rsidRDefault="00B0165F" w:rsidP="00B0165F">
      <w:pPr>
        <w:spacing w:line="360" w:lineRule="auto"/>
        <w:rPr>
          <w:lang w:eastAsia="cs-CZ"/>
        </w:rPr>
      </w:pPr>
      <w:r>
        <w:rPr>
          <w:b/>
          <w:bCs/>
          <w:lang w:eastAsia="cs-CZ"/>
        </w:rPr>
        <w:t xml:space="preserve">3.4-3-5 </w:t>
      </w:r>
      <w:r w:rsidRPr="007E53C1">
        <w:rPr>
          <w:lang w:eastAsia="cs-CZ"/>
        </w:rPr>
        <w:t>-</w:t>
      </w:r>
      <w:r>
        <w:rPr>
          <w:b/>
          <w:bCs/>
          <w:lang w:eastAsia="cs-CZ"/>
        </w:rPr>
        <w:t xml:space="preserve"> </w:t>
      </w:r>
      <w:r>
        <w:rPr>
          <w:lang w:eastAsia="cs-CZ"/>
        </w:rPr>
        <w:t>DSA, aktuální prevence a řešení problémů – Erik Macák</w:t>
      </w:r>
    </w:p>
    <w:p w14:paraId="51540B3F" w14:textId="357445B1" w:rsidR="00B0165F" w:rsidRDefault="00B0165F" w:rsidP="00B0165F">
      <w:pPr>
        <w:spacing w:line="360" w:lineRule="auto"/>
        <w:rPr>
          <w:lang w:eastAsia="cs-CZ"/>
        </w:rPr>
      </w:pPr>
      <w:r>
        <w:rPr>
          <w:b/>
          <w:bCs/>
          <w:lang w:eastAsia="cs-CZ"/>
        </w:rPr>
        <w:t xml:space="preserve">3.6. </w:t>
      </w:r>
      <w:r>
        <w:rPr>
          <w:lang w:eastAsia="cs-CZ"/>
        </w:rPr>
        <w:t>- Aktuální audity a jejich metody – Martin Pytlík</w:t>
      </w:r>
    </w:p>
    <w:p w14:paraId="1CA0AA5B" w14:textId="77777777" w:rsidR="00B0165F" w:rsidRDefault="00B0165F" w:rsidP="00B0165F">
      <w:pPr>
        <w:spacing w:line="360" w:lineRule="auto"/>
      </w:pPr>
    </w:p>
    <w:p w14:paraId="204060BB" w14:textId="2C38DDC5" w:rsidR="00B0165F" w:rsidRDefault="00B0165F" w:rsidP="00B0165F">
      <w:pPr>
        <w:spacing w:line="360" w:lineRule="auto"/>
      </w:pPr>
      <w:r w:rsidRPr="00224C54">
        <w:t>Ostatní pasáže byly vypracovány individuálně v rámci specifických zadání jednotlivých autorů.</w:t>
      </w:r>
    </w:p>
    <w:p w14:paraId="00B90728" w14:textId="77777777" w:rsidR="00B0165F" w:rsidRPr="00B0165F" w:rsidRDefault="00B0165F" w:rsidP="00B0165F">
      <w:pPr>
        <w:pStyle w:val="Default"/>
        <w:spacing w:after="360" w:line="360" w:lineRule="auto"/>
        <w:rPr>
          <w:b/>
          <w:bCs/>
          <w:sz w:val="36"/>
          <w:szCs w:val="36"/>
        </w:rPr>
      </w:pPr>
    </w:p>
    <w:p w14:paraId="7C71D66A" w14:textId="5DF9C1E8" w:rsidR="00757AF4" w:rsidRPr="00445ED4" w:rsidRDefault="00757AF4" w:rsidP="00B0165F">
      <w:pPr>
        <w:spacing w:line="360" w:lineRule="auto"/>
        <w:rPr>
          <w:color w:val="00B050"/>
        </w:rPr>
      </w:pPr>
      <w:r>
        <w:br w:type="page"/>
      </w:r>
    </w:p>
    <w:p w14:paraId="03C66B0F" w14:textId="77777777" w:rsidR="00B0165F" w:rsidRDefault="00757AF4" w:rsidP="00B0165F">
      <w:pPr>
        <w:pStyle w:val="Default"/>
        <w:spacing w:after="360" w:line="360" w:lineRule="auto"/>
        <w:rPr>
          <w:b/>
          <w:bCs/>
          <w:sz w:val="36"/>
          <w:szCs w:val="36"/>
        </w:rPr>
      </w:pPr>
      <w:r w:rsidRPr="00E11182">
        <w:rPr>
          <w:b/>
          <w:bCs/>
          <w:sz w:val="36"/>
          <w:szCs w:val="36"/>
        </w:rPr>
        <w:lastRenderedPageBreak/>
        <w:t xml:space="preserve">Poděkování </w:t>
      </w:r>
    </w:p>
    <w:p w14:paraId="29A24BA8" w14:textId="717A817C" w:rsidR="00757AF4" w:rsidRPr="00B0165F" w:rsidRDefault="00757AF4" w:rsidP="00B0165F">
      <w:pPr>
        <w:pStyle w:val="Default"/>
        <w:spacing w:after="360" w:line="360" w:lineRule="auto"/>
        <w:rPr>
          <w:b/>
          <w:bCs/>
          <w:sz w:val="36"/>
          <w:szCs w:val="36"/>
        </w:rPr>
      </w:pPr>
      <w:r>
        <w:t>Mnohokrát děkujeme celému institutu KInIT za představení problému a možnost spolupráce. Speciální poděkování patří panu doktoru Ivanu Srbovi za vedení práce a dohled na morálku celého týmu.</w:t>
      </w:r>
    </w:p>
    <w:p w14:paraId="523D2520" w14:textId="77777777" w:rsidR="00757AF4" w:rsidRDefault="00757AF4" w:rsidP="00757AF4">
      <w:pPr>
        <w:spacing w:line="360" w:lineRule="auto"/>
      </w:pPr>
      <w:r>
        <w:br w:type="page"/>
      </w:r>
    </w:p>
    <w:p w14:paraId="0EC62634" w14:textId="77777777" w:rsidR="00757AF4" w:rsidRPr="00E11182" w:rsidRDefault="00757AF4" w:rsidP="00757AF4">
      <w:pPr>
        <w:pStyle w:val="Default"/>
        <w:spacing w:after="360" w:line="360" w:lineRule="auto"/>
        <w:rPr>
          <w:sz w:val="36"/>
          <w:szCs w:val="36"/>
        </w:rPr>
      </w:pPr>
      <w:r>
        <w:rPr>
          <w:b/>
          <w:bCs/>
          <w:sz w:val="36"/>
          <w:szCs w:val="36"/>
        </w:rPr>
        <w:lastRenderedPageBreak/>
        <w:t>Anotace</w:t>
      </w:r>
    </w:p>
    <w:p w14:paraId="62B449BE" w14:textId="77777777" w:rsidR="00757AF4" w:rsidRPr="004A6DF3" w:rsidRDefault="00757AF4" w:rsidP="00B0165F">
      <w:pPr>
        <w:pStyle w:val="Default"/>
        <w:spacing w:line="360" w:lineRule="auto"/>
        <w:jc w:val="both"/>
      </w:pPr>
      <w:r w:rsidRPr="00E15B6D">
        <w:t>Práce se zabývá návrhem a realizací systému pro automatizované algoritmické audity doporučovacích feedů sociálních sítí. Teoretická část popisuje problémy spojené s doporučovacími algoritmy – dezinformace, psychologické dopady, selhání moderace obsahu – a zasazuje je do kontextu evropské regulace DSA a jejích nedostatků při vymáhání transparentnosti platforem. Praktická část představuje třísložkový systém: mobilního agenta ovládajícího aplikaci Instagram Reels prostřednictvím knihovny UIAutomator2, prediktivního systému simulujícího chování syntetických uživatelských profilů na základě analýzy multimediálního obsahu, a vizualizačního nástroje implementovaného jako Jupyter notebook.</w:t>
      </w:r>
    </w:p>
    <w:p w14:paraId="397DE859" w14:textId="77777777" w:rsidR="00757AF4" w:rsidRPr="00E11182" w:rsidRDefault="00757AF4" w:rsidP="00757AF4">
      <w:pPr>
        <w:pStyle w:val="Default"/>
        <w:spacing w:before="240" w:after="360" w:line="360" w:lineRule="auto"/>
        <w:rPr>
          <w:sz w:val="36"/>
          <w:szCs w:val="36"/>
        </w:rPr>
      </w:pPr>
      <w:r>
        <w:rPr>
          <w:b/>
          <w:bCs/>
          <w:sz w:val="36"/>
          <w:szCs w:val="36"/>
        </w:rPr>
        <w:t>Klíčová slova</w:t>
      </w:r>
    </w:p>
    <w:p w14:paraId="2E476E82" w14:textId="77777777" w:rsidR="00757AF4" w:rsidRPr="004A6DF3" w:rsidRDefault="00757AF4" w:rsidP="00B0165F">
      <w:pPr>
        <w:spacing w:line="360" w:lineRule="auto"/>
        <w:rPr>
          <w:szCs w:val="24"/>
        </w:rPr>
      </w:pPr>
      <w:r w:rsidRPr="00397EA5">
        <w:rPr>
          <w:szCs w:val="24"/>
        </w:rPr>
        <w:t>algoritmický audit</w:t>
      </w:r>
      <w:r>
        <w:rPr>
          <w:szCs w:val="24"/>
        </w:rPr>
        <w:t xml:space="preserve">, </w:t>
      </w:r>
      <w:r w:rsidRPr="00397EA5">
        <w:rPr>
          <w:szCs w:val="24"/>
        </w:rPr>
        <w:t>digitální legislativa (DSA)</w:t>
      </w:r>
      <w:r>
        <w:rPr>
          <w:szCs w:val="24"/>
        </w:rPr>
        <w:t xml:space="preserve">, </w:t>
      </w:r>
      <w:r w:rsidRPr="00397EA5">
        <w:rPr>
          <w:szCs w:val="24"/>
        </w:rPr>
        <w:t>doporučovací algoritmus</w:t>
      </w:r>
      <w:r>
        <w:rPr>
          <w:szCs w:val="24"/>
        </w:rPr>
        <w:t>,</w:t>
      </w:r>
      <w:r w:rsidRPr="00397EA5">
        <w:rPr>
          <w:szCs w:val="24"/>
        </w:rPr>
        <w:t xml:space="preserve"> mobilní agent</w:t>
      </w:r>
      <w:r>
        <w:rPr>
          <w:szCs w:val="24"/>
        </w:rPr>
        <w:t>,</w:t>
      </w:r>
      <w:r w:rsidRPr="00397EA5">
        <w:rPr>
          <w:szCs w:val="24"/>
        </w:rPr>
        <w:t xml:space="preserve"> personalizace obsahu</w:t>
      </w:r>
      <w:r>
        <w:rPr>
          <w:szCs w:val="24"/>
        </w:rPr>
        <w:t xml:space="preserve">, </w:t>
      </w:r>
      <w:r w:rsidRPr="00397EA5">
        <w:rPr>
          <w:szCs w:val="24"/>
        </w:rPr>
        <w:t>sock-puppet</w:t>
      </w:r>
    </w:p>
    <w:p w14:paraId="05673258" w14:textId="77777777" w:rsidR="00757AF4" w:rsidRDefault="00757AF4" w:rsidP="00757AF4">
      <w:pPr>
        <w:pStyle w:val="Default"/>
        <w:spacing w:after="360" w:line="360" w:lineRule="auto"/>
        <w:rPr>
          <w:sz w:val="36"/>
          <w:szCs w:val="36"/>
          <w:lang w:val="en-US"/>
        </w:rPr>
      </w:pPr>
      <w:r w:rsidRPr="45F2ED88">
        <w:rPr>
          <w:b/>
          <w:bCs/>
          <w:sz w:val="36"/>
          <w:szCs w:val="36"/>
          <w:lang w:val="en-US"/>
        </w:rPr>
        <w:t>Annotation (or Summary)</w:t>
      </w:r>
    </w:p>
    <w:p w14:paraId="63030786" w14:textId="77777777" w:rsidR="00757AF4" w:rsidRPr="00DB5C9F" w:rsidRDefault="00757AF4" w:rsidP="00B0165F">
      <w:pPr>
        <w:spacing w:line="360" w:lineRule="auto"/>
      </w:pPr>
      <w:r w:rsidRPr="45F2ED88">
        <w:rPr>
          <w:lang w:val="en-US"/>
        </w:rPr>
        <w:t>This paper presents the design and implementation of a system for automated algorithmic auditing of social media recommendation feeds. The theoretical section describes key issues associated with recommendation algorithms – including disinformation, psychological effects, and content moderation failures – and frames them within the European Digital Services Act (DSA) regulatory framework, critically examining its shortcomings in enforcing platform transparency. The practical section introduces a three-component system: a mobile agent controlling the Instagram Reels application via the UIAutomator2 library, a predictive system simulating synthetic user profile behaviour based on multimedia content analysis, and a visualisation tool implemented as a Jupyter notebook.</w:t>
      </w:r>
    </w:p>
    <w:p w14:paraId="06448A4E" w14:textId="77777777" w:rsidR="00757AF4" w:rsidRPr="004A6DF3" w:rsidRDefault="00757AF4" w:rsidP="00757AF4">
      <w:pPr>
        <w:pStyle w:val="Default"/>
        <w:spacing w:after="360" w:line="360" w:lineRule="auto"/>
        <w:rPr>
          <w:sz w:val="36"/>
          <w:szCs w:val="36"/>
          <w:lang w:val="en-US"/>
        </w:rPr>
      </w:pPr>
      <w:r w:rsidRPr="004A6DF3">
        <w:rPr>
          <w:b/>
          <w:bCs/>
          <w:sz w:val="36"/>
          <w:szCs w:val="36"/>
          <w:lang w:val="en-US"/>
        </w:rPr>
        <w:t>Keywords</w:t>
      </w:r>
    </w:p>
    <w:p w14:paraId="0E7A9806" w14:textId="77777777" w:rsidR="00757AF4" w:rsidRPr="00DB5C9F" w:rsidRDefault="00757AF4" w:rsidP="00B0165F">
      <w:pPr>
        <w:spacing w:line="360" w:lineRule="auto"/>
      </w:pPr>
      <w:r w:rsidRPr="004029E8">
        <w:t>algorithmic audit, content personalization, Digital Services Act (DSA), mobile agent, recommendation algorithm, sock-puppet</w:t>
      </w:r>
    </w:p>
    <w:p w14:paraId="1026CED0" w14:textId="77777777" w:rsidR="00757AF4" w:rsidRDefault="00757AF4" w:rsidP="00757AF4">
      <w:pPr>
        <w:spacing w:after="160" w:line="360" w:lineRule="auto"/>
        <w:jc w:val="left"/>
        <w:rPr>
          <w:b/>
          <w:bCs/>
          <w:color w:val="000000"/>
          <w:sz w:val="36"/>
          <w:szCs w:val="36"/>
        </w:rPr>
      </w:pPr>
    </w:p>
    <w:p w14:paraId="483976BD" w14:textId="572E3F9F" w:rsidR="00757AF4" w:rsidRPr="00450BF5" w:rsidRDefault="00757AF4" w:rsidP="00450BF5">
      <w:pPr>
        <w:pStyle w:val="Obsah2"/>
        <w:rPr>
          <w:rFonts w:asciiTheme="minorHAnsi" w:eastAsiaTheme="minorEastAsia" w:hAnsiTheme="minorHAnsi" w:cstheme="minorBidi"/>
          <w:noProof/>
          <w:kern w:val="2"/>
          <w:szCs w:val="24"/>
          <w:lang w:eastAsia="cs-CZ"/>
        </w:rPr>
        <w:sectPr w:rsidR="00757AF4" w:rsidRPr="00450BF5" w:rsidSect="00757AF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1"/>
          <w:cols w:space="708"/>
          <w:docGrid w:linePitch="360"/>
        </w:sectPr>
      </w:pPr>
    </w:p>
    <w:bookmarkStart w:id="6" w:name="_Toc225536057" w:displacedByCustomXml="next"/>
    <w:sdt>
      <w:sdtPr>
        <w:rPr>
          <w:rFonts w:eastAsia="Calibri" w:cs="Times New Roman"/>
          <w:color w:val="auto"/>
          <w:sz w:val="24"/>
          <w:szCs w:val="22"/>
        </w:rPr>
        <w:id w:val="-400301313"/>
        <w:docPartObj>
          <w:docPartGallery w:val="Table of Contents"/>
          <w:docPartUnique/>
        </w:docPartObj>
      </w:sdtPr>
      <w:sdtContent>
        <w:p w14:paraId="590BFAB6" w14:textId="2A9E6D38" w:rsidR="00062367" w:rsidRPr="000C3127" w:rsidRDefault="000C3127" w:rsidP="000C3127">
          <w:pPr>
            <w:pStyle w:val="Nadpis1"/>
            <w:spacing w:line="360" w:lineRule="auto"/>
            <w:rPr>
              <w:rFonts w:cs="Times New Roman"/>
            </w:rPr>
          </w:pPr>
          <w:r>
            <w:rPr>
              <w:rFonts w:cs="Times New Roman"/>
            </w:rPr>
            <w:t>Obsah</w:t>
          </w:r>
        </w:p>
        <w:p w14:paraId="3B9E1074" w14:textId="7E4CB700" w:rsidR="00062367" w:rsidRDefault="00062367">
          <w:pPr>
            <w:pStyle w:val="Obsah1"/>
            <w:numPr>
              <w:ilvl w:val="0"/>
              <w:numId w:val="17"/>
            </w:numPr>
          </w:pPr>
          <w:r>
            <w:t>Úvod</w:t>
          </w:r>
          <w:r>
            <w:ptab w:relativeTo="margin" w:alignment="right" w:leader="dot"/>
          </w:r>
          <w:r w:rsidR="00DA63E2">
            <w:t>19</w:t>
          </w:r>
        </w:p>
        <w:p w14:paraId="47D6E0FA" w14:textId="30A0689C" w:rsidR="00062367" w:rsidRDefault="00062367">
          <w:pPr>
            <w:pStyle w:val="Obsah1"/>
            <w:numPr>
              <w:ilvl w:val="0"/>
              <w:numId w:val="17"/>
            </w:numPr>
          </w:pPr>
          <w:r w:rsidRPr="00062367">
            <w:t>Použité technologie</w:t>
          </w:r>
          <w:r w:rsidRPr="00062367">
            <w:ptab w:relativeTo="margin" w:alignment="right" w:leader="dot"/>
          </w:r>
          <w:r w:rsidR="00684E4B">
            <w:t>2</w:t>
          </w:r>
          <w:r w:rsidR="00DA63E2">
            <w:t>0</w:t>
          </w:r>
        </w:p>
        <w:p w14:paraId="4A03FCF3" w14:textId="06358017" w:rsidR="007F548E" w:rsidRDefault="00062367">
          <w:pPr>
            <w:pStyle w:val="Obsah1"/>
            <w:numPr>
              <w:ilvl w:val="1"/>
              <w:numId w:val="17"/>
            </w:numPr>
          </w:pPr>
          <w:r w:rsidRPr="00062367">
            <w:t>Knihovny</w:t>
          </w:r>
          <w:r w:rsidRPr="00062367">
            <w:ptab w:relativeTo="margin" w:alignment="right" w:leader="dot"/>
          </w:r>
          <w:r w:rsidRPr="00062367">
            <w:t>2</w:t>
          </w:r>
          <w:r w:rsidR="00DA63E2">
            <w:t>0</w:t>
          </w:r>
        </w:p>
        <w:p w14:paraId="000E58DC" w14:textId="36378079" w:rsidR="007F548E" w:rsidRDefault="007F548E">
          <w:pPr>
            <w:pStyle w:val="Odstavecseseznamem"/>
            <w:numPr>
              <w:ilvl w:val="2"/>
              <w:numId w:val="18"/>
            </w:numPr>
          </w:pPr>
          <w:r>
            <w:t>UIAutomator2</w:t>
          </w:r>
          <w:r w:rsidRPr="00062367">
            <w:ptab w:relativeTo="margin" w:alignment="right" w:leader="dot"/>
          </w:r>
          <w:r w:rsidRPr="00062367">
            <w:t>2</w:t>
          </w:r>
          <w:r w:rsidR="00DA63E2">
            <w:t>0</w:t>
          </w:r>
        </w:p>
        <w:p w14:paraId="2B6AFF3A" w14:textId="234B98A5" w:rsidR="007F548E" w:rsidRDefault="007F548E">
          <w:pPr>
            <w:pStyle w:val="Odstavecseseznamem"/>
            <w:numPr>
              <w:ilvl w:val="2"/>
              <w:numId w:val="18"/>
            </w:numPr>
          </w:pPr>
          <w:r>
            <w:t>Pydantic</w:t>
          </w:r>
          <w:r w:rsidRPr="00062367">
            <w:ptab w:relativeTo="margin" w:alignment="right" w:leader="dot"/>
          </w:r>
          <w:r w:rsidRPr="00062367">
            <w:t>2</w:t>
          </w:r>
          <w:r w:rsidR="00DA63E2">
            <w:t>0</w:t>
          </w:r>
        </w:p>
        <w:p w14:paraId="56B4476C" w14:textId="5808585F" w:rsidR="007F548E" w:rsidRDefault="007F548E">
          <w:pPr>
            <w:pStyle w:val="Odstavecseseznamem"/>
            <w:numPr>
              <w:ilvl w:val="2"/>
              <w:numId w:val="18"/>
            </w:numPr>
          </w:pPr>
          <w:r>
            <w:t>yt-dlp</w:t>
          </w:r>
          <w:r w:rsidRPr="00062367">
            <w:ptab w:relativeTo="margin" w:alignment="right" w:leader="dot"/>
          </w:r>
          <w:r w:rsidRPr="00062367">
            <w:t>2</w:t>
          </w:r>
          <w:r w:rsidR="00DA63E2">
            <w:t>1</w:t>
          </w:r>
        </w:p>
        <w:p w14:paraId="005EB337" w14:textId="6A836FCD" w:rsidR="007F548E" w:rsidRDefault="007F548E">
          <w:pPr>
            <w:pStyle w:val="Odstavecseseznamem"/>
            <w:numPr>
              <w:ilvl w:val="2"/>
              <w:numId w:val="18"/>
            </w:numPr>
          </w:pPr>
          <w:r>
            <w:t>OpenCV</w:t>
          </w:r>
          <w:r w:rsidRPr="00062367">
            <w:ptab w:relativeTo="margin" w:alignment="right" w:leader="dot"/>
          </w:r>
          <w:r w:rsidRPr="00062367">
            <w:t>2</w:t>
          </w:r>
          <w:r w:rsidR="00DA63E2">
            <w:t>1</w:t>
          </w:r>
        </w:p>
        <w:p w14:paraId="34CC5973" w14:textId="71F6A398" w:rsidR="007F548E" w:rsidRDefault="007F548E">
          <w:pPr>
            <w:pStyle w:val="Odstavecseseznamem"/>
            <w:numPr>
              <w:ilvl w:val="2"/>
              <w:numId w:val="18"/>
            </w:numPr>
          </w:pPr>
          <w:r>
            <w:t>ShazamAPI</w:t>
          </w:r>
          <w:r w:rsidRPr="00062367">
            <w:ptab w:relativeTo="margin" w:alignment="right" w:leader="dot"/>
          </w:r>
          <w:r w:rsidRPr="00062367">
            <w:t>2</w:t>
          </w:r>
          <w:r w:rsidR="00DA63E2">
            <w:t>1</w:t>
          </w:r>
        </w:p>
        <w:p w14:paraId="73E81683" w14:textId="74D9E499" w:rsidR="007F548E" w:rsidRDefault="007F548E">
          <w:pPr>
            <w:pStyle w:val="Odstavecseseznamem"/>
            <w:numPr>
              <w:ilvl w:val="2"/>
              <w:numId w:val="18"/>
            </w:numPr>
          </w:pPr>
          <w:r>
            <w:t>Pandas</w:t>
          </w:r>
          <w:r w:rsidRPr="00062367">
            <w:ptab w:relativeTo="margin" w:alignment="right" w:leader="dot"/>
          </w:r>
          <w:r w:rsidRPr="00062367">
            <w:t>2</w:t>
          </w:r>
          <w:r w:rsidR="00DA63E2">
            <w:t>1</w:t>
          </w:r>
        </w:p>
        <w:p w14:paraId="7ADABE88" w14:textId="00D75B7F" w:rsidR="007F548E" w:rsidRDefault="007F548E">
          <w:pPr>
            <w:pStyle w:val="Odstavecseseznamem"/>
            <w:numPr>
              <w:ilvl w:val="2"/>
              <w:numId w:val="18"/>
            </w:numPr>
          </w:pPr>
          <w:r>
            <w:t>Numpy</w:t>
          </w:r>
          <w:r w:rsidRPr="00062367">
            <w:ptab w:relativeTo="margin" w:alignment="right" w:leader="dot"/>
          </w:r>
          <w:r w:rsidRPr="00062367">
            <w:t>2</w:t>
          </w:r>
          <w:r w:rsidR="00DA63E2">
            <w:t>1</w:t>
          </w:r>
        </w:p>
        <w:p w14:paraId="53A8653F" w14:textId="394248BC" w:rsidR="007F548E" w:rsidRDefault="007F548E">
          <w:pPr>
            <w:pStyle w:val="Odstavecseseznamem"/>
            <w:numPr>
              <w:ilvl w:val="2"/>
              <w:numId w:val="18"/>
            </w:numPr>
          </w:pPr>
          <w:r>
            <w:t>Matplotlib</w:t>
          </w:r>
          <w:r w:rsidRPr="00062367">
            <w:ptab w:relativeTo="margin" w:alignment="right" w:leader="dot"/>
          </w:r>
          <w:r w:rsidRPr="00062367">
            <w:t>2</w:t>
          </w:r>
          <w:r w:rsidR="00DA63E2">
            <w:t>2</w:t>
          </w:r>
        </w:p>
        <w:p w14:paraId="1216D386" w14:textId="285B3111" w:rsidR="007F548E" w:rsidRDefault="007F548E">
          <w:pPr>
            <w:pStyle w:val="Odstavecseseznamem"/>
            <w:numPr>
              <w:ilvl w:val="2"/>
              <w:numId w:val="18"/>
            </w:numPr>
          </w:pPr>
          <w:r>
            <w:t>Seaborn</w:t>
          </w:r>
          <w:r w:rsidRPr="00062367">
            <w:ptab w:relativeTo="margin" w:alignment="right" w:leader="dot"/>
          </w:r>
          <w:r w:rsidRPr="00062367">
            <w:t>2</w:t>
          </w:r>
          <w:r w:rsidR="00DA63E2">
            <w:t>2</w:t>
          </w:r>
        </w:p>
        <w:p w14:paraId="330ECEF5" w14:textId="4754175F" w:rsidR="007F548E" w:rsidRDefault="007F548E">
          <w:pPr>
            <w:pStyle w:val="Obsah1"/>
            <w:numPr>
              <w:ilvl w:val="0"/>
              <w:numId w:val="17"/>
            </w:numPr>
          </w:pPr>
          <w:r>
            <w:t>Teoretická část</w:t>
          </w:r>
          <w:r w:rsidRPr="00062367">
            <w:ptab w:relativeTo="margin" w:alignment="right" w:leader="dot"/>
          </w:r>
          <w:r w:rsidRPr="00062367">
            <w:t>2</w:t>
          </w:r>
          <w:r w:rsidR="00DA63E2">
            <w:t>3</w:t>
          </w:r>
        </w:p>
        <w:p w14:paraId="68F9303B" w14:textId="37C92048" w:rsidR="007F548E" w:rsidRDefault="007F548E">
          <w:pPr>
            <w:pStyle w:val="Obsah1"/>
            <w:numPr>
              <w:ilvl w:val="1"/>
              <w:numId w:val="17"/>
            </w:numPr>
          </w:pPr>
          <w:r>
            <w:t>Problémy sociálních sítích</w:t>
          </w:r>
          <w:r w:rsidRPr="00062367">
            <w:ptab w:relativeTo="margin" w:alignment="right" w:leader="dot"/>
          </w:r>
          <w:r w:rsidRPr="00062367">
            <w:t>2</w:t>
          </w:r>
          <w:r w:rsidR="00DA63E2">
            <w:t>3</w:t>
          </w:r>
        </w:p>
        <w:p w14:paraId="218BE43A" w14:textId="1EECE84B" w:rsidR="005F5FA4" w:rsidRDefault="005F5FA4">
          <w:pPr>
            <w:pStyle w:val="Odstavecseseznamem"/>
            <w:numPr>
              <w:ilvl w:val="2"/>
              <w:numId w:val="17"/>
            </w:numPr>
          </w:pPr>
          <w:r>
            <w:t>Dezinformace a manipulativní obsah</w:t>
          </w:r>
          <w:r w:rsidRPr="00062367">
            <w:ptab w:relativeTo="margin" w:alignment="right" w:leader="dot"/>
          </w:r>
          <w:r w:rsidRPr="00062367">
            <w:t>2</w:t>
          </w:r>
          <w:r w:rsidR="00DA63E2">
            <w:t>3</w:t>
          </w:r>
        </w:p>
        <w:p w14:paraId="0EBF5C11" w14:textId="48CD56FB" w:rsidR="005F5FA4" w:rsidRDefault="005F5FA4">
          <w:pPr>
            <w:pStyle w:val="Odstavecseseznamem"/>
            <w:numPr>
              <w:ilvl w:val="2"/>
              <w:numId w:val="17"/>
            </w:numPr>
          </w:pPr>
          <w:r w:rsidRPr="005F5FA4">
            <w:t>Obsah škodlivý pro duševní zdraví</w:t>
          </w:r>
          <w:r w:rsidRPr="00062367">
            <w:ptab w:relativeTo="margin" w:alignment="right" w:leader="dot"/>
          </w:r>
          <w:r w:rsidRPr="00062367">
            <w:t>2</w:t>
          </w:r>
          <w:r w:rsidR="00DA63E2">
            <w:t>3</w:t>
          </w:r>
        </w:p>
        <w:p w14:paraId="48D2E893" w14:textId="665EBD54" w:rsidR="005F5FA4" w:rsidRDefault="005F5FA4">
          <w:pPr>
            <w:pStyle w:val="Odstavecseseznamem"/>
            <w:numPr>
              <w:ilvl w:val="2"/>
              <w:numId w:val="17"/>
            </w:numPr>
          </w:pPr>
          <w:r>
            <w:t>Selhání moderace jako systémový problém</w:t>
          </w:r>
          <w:r w:rsidRPr="00062367">
            <w:ptab w:relativeTo="margin" w:alignment="right" w:leader="dot"/>
          </w:r>
          <w:r w:rsidRPr="00062367">
            <w:t>2</w:t>
          </w:r>
          <w:r w:rsidR="00DA63E2">
            <w:t>4</w:t>
          </w:r>
        </w:p>
        <w:p w14:paraId="08AFEB9A" w14:textId="1483A8F1" w:rsidR="002C7517" w:rsidRDefault="002C7517">
          <w:pPr>
            <w:pStyle w:val="Obsah1"/>
            <w:numPr>
              <w:ilvl w:val="1"/>
              <w:numId w:val="17"/>
            </w:numPr>
          </w:pPr>
          <w:r>
            <w:t>Teoretický popis fungování algoritmů</w:t>
          </w:r>
          <w:r w:rsidRPr="00062367">
            <w:ptab w:relativeTo="margin" w:alignment="right" w:leader="dot"/>
          </w:r>
          <w:r w:rsidRPr="00062367">
            <w:t>2</w:t>
          </w:r>
          <w:r w:rsidR="00DA63E2">
            <w:t>5</w:t>
          </w:r>
        </w:p>
        <w:p w14:paraId="65397025" w14:textId="75373260" w:rsidR="002C7517" w:rsidRDefault="002C7517">
          <w:pPr>
            <w:pStyle w:val="Obsah1"/>
            <w:numPr>
              <w:ilvl w:val="1"/>
              <w:numId w:val="17"/>
            </w:numPr>
          </w:pPr>
          <w:r>
            <w:t>Psychologické aspekty užívání a rizika algoritmů</w:t>
          </w:r>
          <w:r w:rsidRPr="00062367">
            <w:ptab w:relativeTo="margin" w:alignment="right" w:leader="dot"/>
          </w:r>
          <w:r w:rsidRPr="00062367">
            <w:t>2</w:t>
          </w:r>
          <w:r w:rsidR="00DA63E2">
            <w:t>6</w:t>
          </w:r>
        </w:p>
        <w:p w14:paraId="57D27B4F" w14:textId="18ECC17F" w:rsidR="002C7517" w:rsidRPr="002C7517" w:rsidRDefault="002C7517">
          <w:pPr>
            <w:pStyle w:val="Obsah1"/>
            <w:numPr>
              <w:ilvl w:val="1"/>
              <w:numId w:val="17"/>
            </w:numPr>
          </w:pPr>
          <w:r>
            <w:t>Prevence a legislativy DSA</w:t>
          </w:r>
          <w:r w:rsidRPr="00062367">
            <w:ptab w:relativeTo="margin" w:alignment="right" w:leader="dot"/>
          </w:r>
          <w:r w:rsidRPr="00062367">
            <w:t>2</w:t>
          </w:r>
          <w:r w:rsidR="00DA63E2">
            <w:t>7</w:t>
          </w:r>
        </w:p>
        <w:p w14:paraId="4A51E765" w14:textId="77777777" w:rsidR="007F548E" w:rsidRPr="007F548E" w:rsidRDefault="007F548E">
          <w:pPr>
            <w:pStyle w:val="Odstavecseseznamem"/>
            <w:numPr>
              <w:ilvl w:val="0"/>
              <w:numId w:val="18"/>
            </w:numPr>
            <w:rPr>
              <w:vanish/>
            </w:rPr>
          </w:pPr>
        </w:p>
        <w:p w14:paraId="461FE2FE" w14:textId="77777777" w:rsidR="007F548E" w:rsidRPr="007F548E" w:rsidRDefault="007F548E">
          <w:pPr>
            <w:pStyle w:val="Odstavecseseznamem"/>
            <w:numPr>
              <w:ilvl w:val="1"/>
              <w:numId w:val="18"/>
            </w:numPr>
            <w:rPr>
              <w:vanish/>
            </w:rPr>
          </w:pPr>
        </w:p>
        <w:p w14:paraId="1D7E29C0" w14:textId="0B5FBC13" w:rsidR="005F5FA4" w:rsidRDefault="002C7517">
          <w:pPr>
            <w:pStyle w:val="Odstavecseseznamem"/>
            <w:numPr>
              <w:ilvl w:val="2"/>
              <w:numId w:val="17"/>
            </w:numPr>
          </w:pPr>
          <w:r>
            <w:t>Vymáhání a sankce</w:t>
          </w:r>
          <w:r w:rsidR="005F5FA4" w:rsidRPr="00062367">
            <w:ptab w:relativeTo="margin" w:alignment="right" w:leader="dot"/>
          </w:r>
          <w:r w:rsidR="005F5FA4" w:rsidRPr="00062367">
            <w:t>2</w:t>
          </w:r>
          <w:r w:rsidR="00DA63E2">
            <w:t>7</w:t>
          </w:r>
        </w:p>
        <w:p w14:paraId="0BAF4C36" w14:textId="2BBCBEF6" w:rsidR="005F5FA4" w:rsidRDefault="002C7517">
          <w:pPr>
            <w:pStyle w:val="Odstavecseseznamem"/>
            <w:numPr>
              <w:ilvl w:val="2"/>
              <w:numId w:val="17"/>
            </w:numPr>
          </w:pPr>
          <w:r>
            <w:t>Transparentnost doporučovacích systémů a reklamy</w:t>
          </w:r>
          <w:r w:rsidR="005F5FA4" w:rsidRPr="00062367">
            <w:ptab w:relativeTo="margin" w:alignment="right" w:leader="dot"/>
          </w:r>
          <w:r w:rsidR="00DA63E2">
            <w:t>28</w:t>
          </w:r>
        </w:p>
        <w:p w14:paraId="3C1B877B" w14:textId="5E2DA960" w:rsidR="005F5FA4" w:rsidRDefault="002C7517">
          <w:pPr>
            <w:pStyle w:val="Odstavecseseznamem"/>
            <w:numPr>
              <w:ilvl w:val="2"/>
              <w:numId w:val="17"/>
            </w:numPr>
          </w:pPr>
          <w:r>
            <w:t>Právo na odvolání a mimosoudní řešení sporů</w:t>
          </w:r>
          <w:r w:rsidR="005F5FA4" w:rsidRPr="00062367">
            <w:ptab w:relativeTo="margin" w:alignment="right" w:leader="dot"/>
          </w:r>
          <w:r w:rsidR="00DA63E2">
            <w:t>28</w:t>
          </w:r>
        </w:p>
        <w:p w14:paraId="23CB44DB" w14:textId="6C222857" w:rsidR="002C7517" w:rsidRDefault="002C7517">
          <w:pPr>
            <w:pStyle w:val="Odstavecseseznamem"/>
            <w:numPr>
              <w:ilvl w:val="2"/>
              <w:numId w:val="17"/>
            </w:numPr>
          </w:pPr>
          <w:r>
            <w:t>Ochrana nezletilých jako priorisa DSA</w:t>
          </w:r>
          <w:r w:rsidRPr="00062367">
            <w:ptab w:relativeTo="margin" w:alignment="right" w:leader="dot"/>
          </w:r>
          <w:r w:rsidR="00DA63E2">
            <w:t>28</w:t>
          </w:r>
        </w:p>
        <w:p w14:paraId="0DB6AE03" w14:textId="2DADBB91" w:rsidR="002C7517" w:rsidRDefault="002C7517">
          <w:pPr>
            <w:pStyle w:val="Odstavecseseznamem"/>
            <w:numPr>
              <w:ilvl w:val="2"/>
              <w:numId w:val="17"/>
            </w:numPr>
          </w:pPr>
          <w:r>
            <w:t>Ověřování věku</w:t>
          </w:r>
          <w:r w:rsidRPr="00062367">
            <w:ptab w:relativeTo="margin" w:alignment="right" w:leader="dot"/>
          </w:r>
          <w:r w:rsidR="00DA63E2">
            <w:t>28</w:t>
          </w:r>
        </w:p>
        <w:p w14:paraId="175F15C5" w14:textId="547FCA0B" w:rsidR="002C7517" w:rsidRDefault="002C7517">
          <w:pPr>
            <w:pStyle w:val="Odstavecseseznamem"/>
            <w:numPr>
              <w:ilvl w:val="2"/>
              <w:numId w:val="17"/>
            </w:numPr>
          </w:pPr>
          <w:r>
            <w:t>Sa</w:t>
          </w:r>
          <w:r w:rsidR="00684E4B">
            <w:t>f</w:t>
          </w:r>
          <w:r>
            <w:t>ety-by-design a doporučovací systémy pro nezletilé</w:t>
          </w:r>
          <w:r w:rsidRPr="00062367">
            <w:ptab w:relativeTo="margin" w:alignment="right" w:leader="dot"/>
          </w:r>
          <w:r w:rsidR="00DA63E2">
            <w:t>28</w:t>
          </w:r>
        </w:p>
        <w:p w14:paraId="2451B1BA" w14:textId="1AEA0A5A" w:rsidR="002C7517" w:rsidRDefault="002C7517">
          <w:pPr>
            <w:pStyle w:val="Obsah1"/>
            <w:numPr>
              <w:ilvl w:val="1"/>
              <w:numId w:val="17"/>
            </w:numPr>
          </w:pPr>
          <w:r w:rsidRPr="002C7517">
            <w:t>Jak sociální sítě plní/neplní legislativní požadavky</w:t>
          </w:r>
          <w:r w:rsidRPr="00062367">
            <w:ptab w:relativeTo="margin" w:alignment="right" w:leader="dot"/>
          </w:r>
          <w:r w:rsidR="00DA63E2">
            <w:t>29</w:t>
          </w:r>
        </w:p>
        <w:p w14:paraId="476243AB" w14:textId="0BCC7F62" w:rsidR="002C7517" w:rsidRDefault="002C7517">
          <w:pPr>
            <w:pStyle w:val="Odstavecseseznamem"/>
            <w:numPr>
              <w:ilvl w:val="2"/>
              <w:numId w:val="17"/>
            </w:numPr>
          </w:pPr>
          <w:r w:rsidRPr="002C7517">
            <w:t>Transparentnost doporučovacích algoritmů v praxi</w:t>
          </w:r>
          <w:r w:rsidRPr="00062367">
            <w:ptab w:relativeTo="margin" w:alignment="right" w:leader="dot"/>
          </w:r>
          <w:r w:rsidR="00DA63E2">
            <w:t>29</w:t>
          </w:r>
        </w:p>
        <w:p w14:paraId="5F367639" w14:textId="067157A0" w:rsidR="002C7517" w:rsidRDefault="002C7517">
          <w:pPr>
            <w:pStyle w:val="Odstavecseseznamem"/>
            <w:numPr>
              <w:ilvl w:val="2"/>
              <w:numId w:val="17"/>
            </w:numPr>
          </w:pPr>
          <w:r w:rsidRPr="002C7517">
            <w:t>Problémy, které sociální sítě aktivně neřeší</w:t>
          </w:r>
          <w:r w:rsidRPr="00062367">
            <w:ptab w:relativeTo="margin" w:alignment="right" w:leader="dot"/>
          </w:r>
          <w:r w:rsidR="00684E4B">
            <w:t>3</w:t>
          </w:r>
          <w:r w:rsidR="00DA63E2">
            <w:t>0</w:t>
          </w:r>
        </w:p>
        <w:p w14:paraId="7026E13F" w14:textId="1045B7A3" w:rsidR="002C7517" w:rsidRDefault="002C7517">
          <w:pPr>
            <w:pStyle w:val="Obsah1"/>
            <w:numPr>
              <w:ilvl w:val="1"/>
              <w:numId w:val="17"/>
            </w:numPr>
          </w:pPr>
          <w:r w:rsidRPr="002C7517">
            <w:t>Auditování algoritmů: metodologie, stav a nedostatky</w:t>
          </w:r>
          <w:r w:rsidRPr="00062367">
            <w:ptab w:relativeTo="margin" w:alignment="right" w:leader="dot"/>
          </w:r>
          <w:r w:rsidR="00684E4B">
            <w:t>3</w:t>
          </w:r>
          <w:r w:rsidR="00DA63E2">
            <w:t>0</w:t>
          </w:r>
        </w:p>
        <w:p w14:paraId="0BDF43C0" w14:textId="40A93914" w:rsidR="002C7517" w:rsidRDefault="002C7517">
          <w:pPr>
            <w:pStyle w:val="Odstavecseseznamem"/>
            <w:numPr>
              <w:ilvl w:val="2"/>
              <w:numId w:val="17"/>
            </w:numPr>
          </w:pPr>
          <w:r w:rsidRPr="002C7517">
            <w:t>Algoritmické auditování jako možné řešení</w:t>
          </w:r>
          <w:r w:rsidRPr="00062367">
            <w:ptab w:relativeTo="margin" w:alignment="right" w:leader="dot"/>
          </w:r>
          <w:r w:rsidR="00684E4B">
            <w:t>3</w:t>
          </w:r>
          <w:r w:rsidR="00DA63E2">
            <w:t>0</w:t>
          </w:r>
        </w:p>
        <w:p w14:paraId="70D4E4F8" w14:textId="0523B1AC" w:rsidR="002C7517" w:rsidRPr="002C7517" w:rsidRDefault="002C7517">
          <w:pPr>
            <w:pStyle w:val="Odstavecseseznamem"/>
            <w:numPr>
              <w:ilvl w:val="2"/>
              <w:numId w:val="17"/>
            </w:numPr>
          </w:pPr>
          <w:r w:rsidRPr="002C7517">
            <w:t>Metodologické přístupy k auditu algoritmů</w:t>
          </w:r>
          <w:r w:rsidR="001F1913" w:rsidRPr="00062367">
            <w:ptab w:relativeTo="margin" w:alignment="right" w:leader="dot"/>
          </w:r>
          <w:r w:rsidR="00684E4B">
            <w:t>3</w:t>
          </w:r>
          <w:r w:rsidR="00DA63E2">
            <w:t>1</w:t>
          </w:r>
        </w:p>
        <w:p w14:paraId="7B756AE0" w14:textId="229D7CF8" w:rsidR="002C7517" w:rsidRPr="002C7517" w:rsidRDefault="002C7517">
          <w:pPr>
            <w:pStyle w:val="Odstavecseseznamem"/>
            <w:numPr>
              <w:ilvl w:val="2"/>
              <w:numId w:val="17"/>
            </w:numPr>
          </w:pPr>
          <w:r w:rsidRPr="002C7517">
            <w:t>Dosavadní audity: co bylo prověřeno a zůstává stranou</w:t>
          </w:r>
          <w:r w:rsidR="001F1913" w:rsidRPr="00062367">
            <w:ptab w:relativeTo="margin" w:alignment="right" w:leader="dot"/>
          </w:r>
          <w:r w:rsidR="00684E4B">
            <w:t>3</w:t>
          </w:r>
          <w:r w:rsidR="00DA63E2">
            <w:t>3</w:t>
          </w:r>
        </w:p>
        <w:p w14:paraId="0F36D998" w14:textId="5B4000B1" w:rsidR="002C7517" w:rsidRDefault="002C7517">
          <w:pPr>
            <w:pStyle w:val="Odstavecseseznamem"/>
            <w:numPr>
              <w:ilvl w:val="2"/>
              <w:numId w:val="17"/>
            </w:numPr>
          </w:pPr>
          <w:r>
            <w:t>N</w:t>
          </w:r>
          <w:r w:rsidRPr="002C7517">
            <w:t>edostatky: nejednotnost, definice a problém metodologické standardizace</w:t>
          </w:r>
          <w:r w:rsidRPr="00062367">
            <w:ptab w:relativeTo="margin" w:alignment="right" w:leader="dot"/>
          </w:r>
          <w:r w:rsidR="0082639D">
            <w:t>3</w:t>
          </w:r>
          <w:r w:rsidR="00DA63E2">
            <w:t>4</w:t>
          </w:r>
        </w:p>
        <w:p w14:paraId="1FFBA2CB" w14:textId="77777777" w:rsidR="001F1913" w:rsidRDefault="001F1913">
          <w:pPr>
            <w:spacing w:after="160" w:line="259" w:lineRule="auto"/>
            <w:jc w:val="left"/>
          </w:pPr>
          <w:r>
            <w:br w:type="page"/>
          </w:r>
        </w:p>
        <w:p w14:paraId="0E45FB1C" w14:textId="351C9F8C" w:rsidR="001F1913" w:rsidRDefault="001F1913">
          <w:pPr>
            <w:pStyle w:val="Obsah1"/>
            <w:numPr>
              <w:ilvl w:val="0"/>
              <w:numId w:val="17"/>
            </w:numPr>
          </w:pPr>
          <w:r>
            <w:lastRenderedPageBreak/>
            <w:t>Cíle práce</w:t>
          </w:r>
          <w:r w:rsidRPr="00062367">
            <w:ptab w:relativeTo="margin" w:alignment="right" w:leader="dot"/>
          </w:r>
          <w:r w:rsidR="0082639D">
            <w:t>3</w:t>
          </w:r>
          <w:r w:rsidR="00DA63E2">
            <w:t>6</w:t>
          </w:r>
        </w:p>
        <w:p w14:paraId="3ED22797" w14:textId="6DB4EE83" w:rsidR="001F1913" w:rsidRDefault="001F1913">
          <w:pPr>
            <w:pStyle w:val="Obsah1"/>
            <w:numPr>
              <w:ilvl w:val="1"/>
              <w:numId w:val="17"/>
            </w:numPr>
          </w:pPr>
          <w:r>
            <w:t>M</w:t>
          </w:r>
          <w:r w:rsidRPr="001F1913">
            <w:t>obilní agent pro interagování s platformou Instagram reels</w:t>
          </w:r>
          <w:r w:rsidRPr="00062367">
            <w:ptab w:relativeTo="margin" w:alignment="right" w:leader="dot"/>
          </w:r>
          <w:r w:rsidR="0082639D">
            <w:t>3</w:t>
          </w:r>
          <w:r w:rsidR="00DA63E2">
            <w:t>6</w:t>
          </w:r>
        </w:p>
        <w:p w14:paraId="53320700" w14:textId="15F8A0C6" w:rsidR="001F1913" w:rsidRDefault="001F1913">
          <w:pPr>
            <w:pStyle w:val="Obsah1"/>
            <w:numPr>
              <w:ilvl w:val="1"/>
              <w:numId w:val="17"/>
            </w:numPr>
          </w:pPr>
          <w:r w:rsidRPr="001F1913">
            <w:t>Prediktivní systém pro vyhodnocování uživatelských interakcí</w:t>
          </w:r>
          <w:r w:rsidRPr="00062367">
            <w:ptab w:relativeTo="margin" w:alignment="right" w:leader="dot"/>
          </w:r>
          <w:r w:rsidR="0082639D">
            <w:t>3</w:t>
          </w:r>
          <w:r w:rsidR="00DA63E2">
            <w:t>7</w:t>
          </w:r>
        </w:p>
        <w:p w14:paraId="2524EE25" w14:textId="3F7B0D3E" w:rsidR="001F1913" w:rsidRDefault="001F1913">
          <w:pPr>
            <w:pStyle w:val="Obsah1"/>
            <w:numPr>
              <w:ilvl w:val="1"/>
              <w:numId w:val="17"/>
            </w:numPr>
          </w:pPr>
          <w:r w:rsidRPr="001F1913">
            <w:t>Systém pro vizualizaci datových záznamů</w:t>
          </w:r>
          <w:r w:rsidRPr="00062367">
            <w:ptab w:relativeTo="margin" w:alignment="right" w:leader="dot"/>
          </w:r>
          <w:r w:rsidR="00DA63E2">
            <w:t>38</w:t>
          </w:r>
        </w:p>
        <w:p w14:paraId="52F893F7" w14:textId="49AA3C50" w:rsidR="001F1913" w:rsidRDefault="001F1913">
          <w:pPr>
            <w:pStyle w:val="Obsah1"/>
            <w:numPr>
              <w:ilvl w:val="0"/>
              <w:numId w:val="17"/>
            </w:numPr>
          </w:pPr>
          <w:r>
            <w:t>Výzkumná část</w:t>
          </w:r>
          <w:r w:rsidRPr="00062367">
            <w:ptab w:relativeTo="margin" w:alignment="right" w:leader="dot"/>
          </w:r>
          <w:r w:rsidR="00DA63E2">
            <w:t>39</w:t>
          </w:r>
        </w:p>
        <w:p w14:paraId="111A0736" w14:textId="568E78EF" w:rsidR="001F1913" w:rsidRDefault="001F1913">
          <w:pPr>
            <w:pStyle w:val="Obsah1"/>
            <w:numPr>
              <w:ilvl w:val="1"/>
              <w:numId w:val="17"/>
            </w:numPr>
          </w:pPr>
          <w:r>
            <w:t>Mobilní agent</w:t>
          </w:r>
          <w:r w:rsidRPr="00062367">
            <w:ptab w:relativeTo="margin" w:alignment="right" w:leader="dot"/>
          </w:r>
          <w:r w:rsidR="00DA63E2">
            <w:t>39</w:t>
          </w:r>
        </w:p>
        <w:p w14:paraId="2E9367A1" w14:textId="61B2435C" w:rsidR="001F1913" w:rsidRDefault="001F1913">
          <w:pPr>
            <w:pStyle w:val="Obsah1"/>
            <w:numPr>
              <w:ilvl w:val="1"/>
              <w:numId w:val="17"/>
            </w:numPr>
          </w:pPr>
          <w:r w:rsidRPr="001F1913">
            <w:t>Prediktivní systém</w:t>
          </w:r>
          <w:r w:rsidRPr="00062367">
            <w:ptab w:relativeTo="margin" w:alignment="right" w:leader="dot"/>
          </w:r>
          <w:r w:rsidR="0082639D">
            <w:t>4</w:t>
          </w:r>
          <w:r w:rsidR="00DA63E2">
            <w:t>0</w:t>
          </w:r>
        </w:p>
        <w:p w14:paraId="67FB4A20" w14:textId="36F05C2A" w:rsidR="001F1913" w:rsidRDefault="001F1913">
          <w:pPr>
            <w:pStyle w:val="Obsah1"/>
            <w:numPr>
              <w:ilvl w:val="1"/>
              <w:numId w:val="17"/>
            </w:numPr>
          </w:pPr>
          <w:r>
            <w:t>Vizualizační nástroj</w:t>
          </w:r>
          <w:r w:rsidRPr="00062367">
            <w:ptab w:relativeTo="margin" w:alignment="right" w:leader="dot"/>
          </w:r>
          <w:r w:rsidR="0082639D">
            <w:t>4</w:t>
          </w:r>
          <w:r w:rsidR="00DA63E2">
            <w:t>1</w:t>
          </w:r>
        </w:p>
        <w:p w14:paraId="0B535DC4" w14:textId="0418B2E5" w:rsidR="001F1913" w:rsidRDefault="001F1913">
          <w:pPr>
            <w:pStyle w:val="Obsah1"/>
            <w:numPr>
              <w:ilvl w:val="0"/>
              <w:numId w:val="17"/>
            </w:numPr>
          </w:pPr>
          <w:r>
            <w:t>Výsledky</w:t>
          </w:r>
          <w:r w:rsidRPr="00062367">
            <w:ptab w:relativeTo="margin" w:alignment="right" w:leader="dot"/>
          </w:r>
          <w:r w:rsidR="0082639D">
            <w:t>4</w:t>
          </w:r>
          <w:r w:rsidR="00DA63E2">
            <w:t>2</w:t>
          </w:r>
        </w:p>
        <w:p w14:paraId="1840EE6A" w14:textId="366CEA1F" w:rsidR="001F1913" w:rsidRDefault="001F1913">
          <w:pPr>
            <w:pStyle w:val="Obsah1"/>
            <w:numPr>
              <w:ilvl w:val="1"/>
              <w:numId w:val="17"/>
            </w:numPr>
          </w:pPr>
          <w:r>
            <w:t>Mobilní agent</w:t>
          </w:r>
          <w:r w:rsidRPr="00062367">
            <w:ptab w:relativeTo="margin" w:alignment="right" w:leader="dot"/>
          </w:r>
          <w:r w:rsidR="0082639D">
            <w:t>4</w:t>
          </w:r>
          <w:r w:rsidR="00DA63E2">
            <w:t>2</w:t>
          </w:r>
        </w:p>
        <w:p w14:paraId="0E07138E" w14:textId="4318994A" w:rsidR="001F1913" w:rsidRDefault="001F1913">
          <w:pPr>
            <w:pStyle w:val="Obsah1"/>
            <w:numPr>
              <w:ilvl w:val="1"/>
              <w:numId w:val="17"/>
            </w:numPr>
          </w:pPr>
          <w:r w:rsidRPr="001F1913">
            <w:t>Prediktivní systém</w:t>
          </w:r>
          <w:r w:rsidRPr="00062367">
            <w:ptab w:relativeTo="margin" w:alignment="right" w:leader="dot"/>
          </w:r>
          <w:r w:rsidR="0082639D">
            <w:t>4</w:t>
          </w:r>
          <w:r w:rsidR="00DA63E2">
            <w:t>4</w:t>
          </w:r>
        </w:p>
        <w:p w14:paraId="4085E728" w14:textId="743F027D" w:rsidR="001F1913" w:rsidRDefault="001F1913">
          <w:pPr>
            <w:pStyle w:val="Obsah1"/>
            <w:numPr>
              <w:ilvl w:val="1"/>
              <w:numId w:val="17"/>
            </w:numPr>
          </w:pPr>
          <w:r>
            <w:t>Vizualizační nástroj</w:t>
          </w:r>
          <w:r w:rsidRPr="00062367">
            <w:ptab w:relativeTo="margin" w:alignment="right" w:leader="dot"/>
          </w:r>
          <w:r w:rsidR="0082639D">
            <w:t>4</w:t>
          </w:r>
          <w:r w:rsidR="00DA63E2">
            <w:t>7</w:t>
          </w:r>
        </w:p>
        <w:p w14:paraId="3D3F362A" w14:textId="713C22D7" w:rsidR="001F1913" w:rsidRDefault="001F1913">
          <w:pPr>
            <w:pStyle w:val="Obsah1"/>
            <w:numPr>
              <w:ilvl w:val="1"/>
              <w:numId w:val="17"/>
            </w:numPr>
          </w:pPr>
          <w:r>
            <w:t>Pilotní audit</w:t>
          </w:r>
          <w:r w:rsidRPr="00062367">
            <w:ptab w:relativeTo="margin" w:alignment="right" w:leader="dot"/>
          </w:r>
          <w:r w:rsidR="00DA63E2">
            <w:t>48</w:t>
          </w:r>
        </w:p>
        <w:p w14:paraId="204E9BD3" w14:textId="5BAE48EA" w:rsidR="001F1913" w:rsidRDefault="001F1913">
          <w:pPr>
            <w:pStyle w:val="Obsah1"/>
            <w:numPr>
              <w:ilvl w:val="1"/>
              <w:numId w:val="17"/>
            </w:numPr>
          </w:pPr>
          <w:r>
            <w:t>Limity</w:t>
          </w:r>
          <w:r w:rsidRPr="00062367">
            <w:ptab w:relativeTo="margin" w:alignment="right" w:leader="dot"/>
          </w:r>
          <w:r w:rsidR="00DA63E2">
            <w:t>48</w:t>
          </w:r>
        </w:p>
        <w:p w14:paraId="1DE9B94D" w14:textId="0DD7826A" w:rsidR="001F1913" w:rsidRDefault="001F1913">
          <w:pPr>
            <w:pStyle w:val="Obsah1"/>
            <w:numPr>
              <w:ilvl w:val="0"/>
              <w:numId w:val="17"/>
            </w:numPr>
          </w:pPr>
          <w:r>
            <w:t>Závěr</w:t>
          </w:r>
          <w:r w:rsidRPr="00062367">
            <w:ptab w:relativeTo="margin" w:alignment="right" w:leader="dot"/>
          </w:r>
          <w:r w:rsidR="00DA63E2">
            <w:t>49</w:t>
          </w:r>
        </w:p>
        <w:p w14:paraId="03ACC874" w14:textId="2D1AC31B" w:rsidR="001F1913" w:rsidRDefault="001F1913">
          <w:pPr>
            <w:pStyle w:val="Obsah1"/>
            <w:numPr>
              <w:ilvl w:val="0"/>
              <w:numId w:val="17"/>
            </w:numPr>
          </w:pPr>
          <w:r>
            <w:t xml:space="preserve">Seznam </w:t>
          </w:r>
          <w:r w:rsidR="00DA63E2">
            <w:t>použité literatury</w:t>
          </w:r>
          <w:r w:rsidRPr="00062367">
            <w:ptab w:relativeTo="margin" w:alignment="right" w:leader="dot"/>
          </w:r>
          <w:r w:rsidR="0082639D">
            <w:t>5</w:t>
          </w:r>
          <w:r w:rsidR="00DA63E2">
            <w:t>0</w:t>
          </w:r>
        </w:p>
        <w:p w14:paraId="73016BFE" w14:textId="7051FCF5" w:rsidR="001F1913" w:rsidRDefault="001F1913">
          <w:pPr>
            <w:pStyle w:val="Obsah1"/>
            <w:numPr>
              <w:ilvl w:val="0"/>
              <w:numId w:val="17"/>
            </w:numPr>
          </w:pPr>
          <w:r>
            <w:t xml:space="preserve">Seznam </w:t>
          </w:r>
          <w:r w:rsidR="00DA63E2">
            <w:t>obrázků</w:t>
          </w:r>
          <w:r w:rsidRPr="00062367">
            <w:ptab w:relativeTo="margin" w:alignment="right" w:leader="dot"/>
          </w:r>
          <w:r w:rsidR="0082639D">
            <w:t>5</w:t>
          </w:r>
          <w:r w:rsidR="00DA63E2">
            <w:t>4</w:t>
          </w:r>
        </w:p>
        <w:p w14:paraId="70D29A96" w14:textId="1535628F" w:rsidR="005F5FA4" w:rsidRPr="00DA63E2" w:rsidRDefault="00DA63E2">
          <w:pPr>
            <w:pStyle w:val="Obsah1"/>
            <w:numPr>
              <w:ilvl w:val="0"/>
              <w:numId w:val="17"/>
            </w:numPr>
          </w:pPr>
          <w:r>
            <w:t xml:space="preserve">Seznam </w:t>
          </w:r>
          <w:r>
            <w:t>příloh</w:t>
          </w:r>
          <w:r w:rsidRPr="00062367">
            <w:ptab w:relativeTo="margin" w:alignment="right" w:leader="dot"/>
          </w:r>
          <w:r>
            <w:t>5</w:t>
          </w:r>
          <w:r>
            <w:t>5</w:t>
          </w:r>
        </w:p>
        <w:p w14:paraId="5A816FD7" w14:textId="77777777" w:rsidR="005F5FA4" w:rsidRPr="007F548E" w:rsidRDefault="005F5FA4">
          <w:pPr>
            <w:pStyle w:val="Odstavecseseznamem"/>
            <w:numPr>
              <w:ilvl w:val="1"/>
              <w:numId w:val="18"/>
            </w:numPr>
            <w:rPr>
              <w:vanish/>
            </w:rPr>
          </w:pPr>
        </w:p>
        <w:p w14:paraId="55EDBB54" w14:textId="77777777" w:rsidR="007F548E" w:rsidRPr="007F548E" w:rsidRDefault="007F548E" w:rsidP="00DA63E2"/>
        <w:p w14:paraId="0377E6A9" w14:textId="77777777" w:rsidR="007F548E" w:rsidRPr="007F548E" w:rsidRDefault="007F548E">
          <w:pPr>
            <w:pStyle w:val="Odstavecseseznamem"/>
            <w:numPr>
              <w:ilvl w:val="0"/>
              <w:numId w:val="18"/>
            </w:numPr>
            <w:rPr>
              <w:vanish/>
            </w:rPr>
          </w:pPr>
        </w:p>
        <w:p w14:paraId="29D892EC" w14:textId="77777777" w:rsidR="007F548E" w:rsidRPr="007F548E" w:rsidRDefault="007F548E">
          <w:pPr>
            <w:pStyle w:val="Odstavecseseznamem"/>
            <w:numPr>
              <w:ilvl w:val="1"/>
              <w:numId w:val="18"/>
            </w:numPr>
            <w:rPr>
              <w:vanish/>
            </w:rPr>
          </w:pPr>
        </w:p>
        <w:p w14:paraId="75BE6F0A" w14:textId="7BE2096B" w:rsidR="00062367" w:rsidRPr="000C3127" w:rsidRDefault="00000000" w:rsidP="00DA63E2">
          <w:pPr>
            <w:pStyle w:val="Odstavecseseznamem"/>
            <w:ind w:left="0"/>
          </w:pPr>
        </w:p>
      </w:sdtContent>
    </w:sdt>
    <w:p w14:paraId="08C3553F" w14:textId="77777777" w:rsidR="000C3127" w:rsidRDefault="000C3127">
      <w:pPr>
        <w:spacing w:after="160" w:line="259" w:lineRule="auto"/>
        <w:jc w:val="left"/>
        <w:rPr>
          <w:rFonts w:eastAsiaTheme="majorEastAsia"/>
          <w:color w:val="000000" w:themeColor="text1"/>
          <w:sz w:val="40"/>
          <w:szCs w:val="40"/>
        </w:rPr>
      </w:pPr>
      <w:r>
        <w:rPr>
          <w:color w:val="000000" w:themeColor="text1"/>
        </w:rPr>
        <w:br w:type="page"/>
      </w:r>
    </w:p>
    <w:p w14:paraId="401AEAB5" w14:textId="1399A7B4" w:rsidR="00757AF4" w:rsidRPr="00B0165F" w:rsidRDefault="00B0165F">
      <w:pPr>
        <w:pStyle w:val="Nadpis1"/>
        <w:numPr>
          <w:ilvl w:val="0"/>
          <w:numId w:val="11"/>
        </w:numPr>
        <w:spacing w:line="360" w:lineRule="auto"/>
        <w:rPr>
          <w:rFonts w:cs="Times New Roman"/>
        </w:rPr>
      </w:pPr>
      <w:r w:rsidRPr="00B0165F">
        <w:rPr>
          <w:rFonts w:cs="Times New Roman"/>
        </w:rPr>
        <w:lastRenderedPageBreak/>
        <w:t>Úvod</w:t>
      </w:r>
      <w:bookmarkEnd w:id="6"/>
    </w:p>
    <w:p w14:paraId="63AAFE97" w14:textId="77777777" w:rsidR="00757AF4" w:rsidRDefault="00757AF4" w:rsidP="00757AF4">
      <w:pPr>
        <w:pStyle w:val="font-claude-response-body"/>
        <w:spacing w:line="360" w:lineRule="auto"/>
        <w:jc w:val="both"/>
      </w:pPr>
      <w:r>
        <w:t>Sociální sítě se za poslední desetiletí proměnily z komunikačních nástrojů v jednu z nejvlivnějších informačních infrastruktur současnosti. Klíčovou roli v této proměně sehrály doporučovací algoritmy – systémy, které rozhodují o tom, jaký obsah uživatel uvidí, v jakém pořadí a v jaké míře. Jejich vliv přesahuje individuální uživatelskou zkušenost a zasahuje do oblasti veřejného diskursu, duševního zdraví, politické komunikace i ochrany nezletilých.</w:t>
      </w:r>
    </w:p>
    <w:p w14:paraId="31F5C2B8" w14:textId="77777777" w:rsidR="00757AF4" w:rsidRDefault="00757AF4" w:rsidP="00757AF4">
      <w:pPr>
        <w:pStyle w:val="font-claude-response-body"/>
        <w:spacing w:line="360" w:lineRule="auto"/>
        <w:jc w:val="both"/>
      </w:pPr>
      <w:r>
        <w:t xml:space="preserve">Tato práce se zabývá algoritmickými systémy sociálních sítí z několika vzájemně provázaných perspektiv. Teoretická část nejprve popisuje dokumentované problémy spojené s užíváním sociálních sítí a zasazuje je do kontextu psychologických mechanismů, na nichž jsou platformy postaveny. Následně se věnuje evropskému regulačnímu rámci v podobě nařízení DSA, jeho požadavkům na transparentnost algoritmů a tomu, jak platformy tyto požadavky v praxi plní. Samostatnou pozornost věnuje metodologickým přístupům k auditu algoritmů a kritické analýze první vlny auditních zpráv, jejichž nedostatky poukazují na strukturální limity stávajícího dohledového rámce. </w:t>
      </w:r>
    </w:p>
    <w:p w14:paraId="3C3BDAD8" w14:textId="77777777" w:rsidR="00757AF4" w:rsidRDefault="00757AF4" w:rsidP="00757AF4">
      <w:pPr>
        <w:pStyle w:val="font-claude-response-body"/>
        <w:spacing w:line="360" w:lineRule="auto"/>
        <w:jc w:val="both"/>
      </w:pPr>
      <w:r>
        <w:t xml:space="preserve">Praktická část navazuje na tato zjištění a představuje třísložkový systém pro automatizované algoritmické audity doporučovacích feedů. </w:t>
      </w:r>
      <w:r w:rsidRPr="45F2ED88">
        <w:t>První složku tvoří mobilní agent, který na telefonech s operačním systémem Android autonomně ovládá aplikaci Instagram Reels a simuluje přirozené interakční vzorce reálných uživatelů.</w:t>
      </w:r>
      <w:r>
        <w:t xml:space="preserve"> Druhou složkou je prediktivní systém, který rozhoduje o konkrétní interakci s videem na základě analýzy multimediálního obsahu videa, definovaného uživatelského profilu a obecných vzorců chování uživatelů v prostředí doporučovacích feedů. Třetí složkou je vizualizační nástroj v podobě Jupyter notebooku převádějící auditní data do interpretovatelných grafů.</w:t>
      </w:r>
    </w:p>
    <w:p w14:paraId="5F476DAE" w14:textId="77777777" w:rsidR="00757AF4" w:rsidRDefault="00757AF4" w:rsidP="00757AF4">
      <w:pPr>
        <w:spacing w:after="160" w:line="360" w:lineRule="auto"/>
        <w:jc w:val="left"/>
        <w:rPr>
          <w:lang w:eastAsia="cs-CZ"/>
        </w:rPr>
      </w:pPr>
      <w:r>
        <w:rPr>
          <w:lang w:eastAsia="cs-CZ"/>
        </w:rPr>
        <w:br w:type="page"/>
      </w:r>
    </w:p>
    <w:p w14:paraId="5247848D" w14:textId="38F134ED" w:rsidR="00757AF4" w:rsidRPr="00B0165F" w:rsidRDefault="00757AF4">
      <w:pPr>
        <w:pStyle w:val="Nadpis1"/>
        <w:numPr>
          <w:ilvl w:val="0"/>
          <w:numId w:val="11"/>
        </w:numPr>
        <w:spacing w:line="360" w:lineRule="auto"/>
        <w:rPr>
          <w:rFonts w:cs="Times New Roman"/>
        </w:rPr>
      </w:pPr>
      <w:bookmarkStart w:id="7" w:name="_Toc225536058"/>
      <w:r w:rsidRPr="00B0165F">
        <w:rPr>
          <w:rFonts w:cs="Times New Roman"/>
        </w:rPr>
        <w:lastRenderedPageBreak/>
        <w:t>Použité technologie</w:t>
      </w:r>
      <w:bookmarkEnd w:id="7"/>
    </w:p>
    <w:p w14:paraId="10E09862" w14:textId="053115F0" w:rsidR="00B0165F" w:rsidRDefault="00757AF4" w:rsidP="00757AF4">
      <w:pPr>
        <w:spacing w:before="240" w:line="360" w:lineRule="auto"/>
        <w:rPr>
          <w:rFonts w:eastAsia="Times New Roman"/>
        </w:rPr>
      </w:pPr>
      <w:r w:rsidRPr="45F2ED88">
        <w:rPr>
          <w:rFonts w:eastAsia="Times New Roman"/>
        </w:rPr>
        <w:t>Jako hlavní programovací jazyk pro vývoj všech tří klíčových složek systému byl zvolen Python, a to především díky jeho rozsáhlému ekosystému knihoven pro automatizaci, zpracování multimédií a analýzu dat. Tato volba umožňuje efektivní integraci pokročilých nástrojů pro multimodální analýzu obsahu a sémantickou interpretaci dat, přičemž ty nejzásadnější z nich jsou podrobněji specifikovány v následující sekci. Pro účely správy celého ekosystému, konfiguraci auditních scénářů a následný export dat do vizualizačního nástroje bylo vytvořeno uživatelské rozhraní postavené na frameworku Next.js.</w:t>
      </w:r>
    </w:p>
    <w:p w14:paraId="65272044" w14:textId="7288391F" w:rsidR="00757AF4" w:rsidRPr="00B0165F" w:rsidRDefault="00757AF4">
      <w:pPr>
        <w:pStyle w:val="Nadpis2"/>
        <w:numPr>
          <w:ilvl w:val="1"/>
          <w:numId w:val="11"/>
        </w:numPr>
        <w:spacing w:line="360" w:lineRule="auto"/>
        <w:rPr>
          <w:rFonts w:ascii="Times New Roman" w:hAnsi="Times New Roman" w:cs="Times New Roman"/>
          <w:color w:val="000000" w:themeColor="text1"/>
        </w:rPr>
      </w:pPr>
      <w:bookmarkStart w:id="8" w:name="_Toc225536059"/>
      <w:r w:rsidRPr="00B0165F">
        <w:rPr>
          <w:rFonts w:ascii="Times New Roman" w:hAnsi="Times New Roman" w:cs="Times New Roman"/>
          <w:color w:val="000000" w:themeColor="text1"/>
        </w:rPr>
        <w:t>Knihovny</w:t>
      </w:r>
      <w:bookmarkEnd w:id="8"/>
    </w:p>
    <w:p w14:paraId="290DBDCD" w14:textId="53984049" w:rsidR="00757AF4" w:rsidRPr="00B0165F" w:rsidRDefault="00B0165F">
      <w:pPr>
        <w:pStyle w:val="Odstavecseseznamem"/>
        <w:numPr>
          <w:ilvl w:val="2"/>
          <w:numId w:val="11"/>
        </w:numPr>
        <w:rPr>
          <w:sz w:val="28"/>
          <w:szCs w:val="24"/>
        </w:rPr>
      </w:pPr>
      <w:r w:rsidRPr="00B0165F">
        <w:rPr>
          <w:sz w:val="28"/>
          <w:szCs w:val="24"/>
        </w:rPr>
        <w:t>UIAutomator2</w:t>
      </w:r>
    </w:p>
    <w:p w14:paraId="0F3726EF" w14:textId="77777777" w:rsidR="00757AF4" w:rsidRDefault="00757AF4" w:rsidP="00757AF4">
      <w:pPr>
        <w:spacing w:before="240" w:line="360" w:lineRule="auto"/>
        <w:rPr>
          <w:rFonts w:eastAsia="Times New Roman"/>
        </w:rPr>
      </w:pPr>
      <w:r w:rsidRPr="45F2ED88">
        <w:rPr>
          <w:rFonts w:eastAsia="Times New Roman"/>
          <w:b/>
          <w:bCs/>
        </w:rPr>
        <w:t>UIAutomator2</w:t>
      </w:r>
      <w:r w:rsidRPr="45F2ED88">
        <w:rPr>
          <w:rFonts w:eastAsia="Times New Roman"/>
        </w:rPr>
        <w:t xml:space="preserve"> je framework pro automatizované testování uživatelského rozhraní aplikací na platformě Android. Umožňuje simulovat interakce uživatele s aplikací</w:t>
      </w:r>
      <w:r>
        <w:t xml:space="preserve"> – například </w:t>
      </w:r>
      <w:r w:rsidRPr="45F2ED88">
        <w:rPr>
          <w:rFonts w:eastAsia="Times New Roman"/>
        </w:rPr>
        <w:t>klikání, psaní textu, scrollování nebo ovládání systémových prvků. Na rozdíl od některých jiných testovacích nástrojů dokáže UIAutomator2 pracovat i mimo samotnou testovanou aplikaci, což znamená, že může interagovat s celým systémem zařízení (např. notifikace, systémová nastavení apod.). Framework využívá identifikaci UI prvků pomocí atributů, jako jsou text, resource-id nebo class name, a umožňuje tak přesné cílení na konkrétní komponenty rozhraní. Díky tomu je vhodný pro automatizaci end-to-end testů mobilních aplikací a zajištění jejich správné funkčnosti z pohledu uživatele.</w:t>
      </w:r>
    </w:p>
    <w:p w14:paraId="756763B1" w14:textId="77777777" w:rsidR="00B0165F" w:rsidRPr="00B0165F" w:rsidRDefault="00B0165F">
      <w:pPr>
        <w:pStyle w:val="Odstavecseseznamem"/>
        <w:keepNext/>
        <w:keepLines/>
        <w:numPr>
          <w:ilvl w:val="0"/>
          <w:numId w:val="12"/>
        </w:numPr>
        <w:spacing w:before="160" w:after="80" w:line="360" w:lineRule="auto"/>
        <w:contextualSpacing w:val="0"/>
        <w:outlineLvl w:val="2"/>
        <w:rPr>
          <w:rFonts w:eastAsiaTheme="majorEastAsia" w:cstheme="majorBidi"/>
          <w:vanish/>
          <w:color w:val="000000" w:themeColor="text1"/>
          <w:sz w:val="28"/>
          <w:szCs w:val="28"/>
        </w:rPr>
      </w:pPr>
      <w:bookmarkStart w:id="9" w:name="_Toc225536060"/>
      <w:bookmarkEnd w:id="9"/>
    </w:p>
    <w:p w14:paraId="352AE36E" w14:textId="77777777" w:rsidR="00B0165F" w:rsidRPr="00B0165F" w:rsidRDefault="00B0165F">
      <w:pPr>
        <w:pStyle w:val="Odstavecseseznamem"/>
        <w:keepNext/>
        <w:keepLines/>
        <w:numPr>
          <w:ilvl w:val="0"/>
          <w:numId w:val="12"/>
        </w:numPr>
        <w:spacing w:before="160" w:after="80" w:line="360" w:lineRule="auto"/>
        <w:contextualSpacing w:val="0"/>
        <w:outlineLvl w:val="2"/>
        <w:rPr>
          <w:rFonts w:eastAsiaTheme="majorEastAsia" w:cstheme="majorBidi"/>
          <w:vanish/>
          <w:color w:val="000000" w:themeColor="text1"/>
          <w:sz w:val="28"/>
          <w:szCs w:val="28"/>
        </w:rPr>
      </w:pPr>
      <w:bookmarkStart w:id="10" w:name="_Toc225536061"/>
      <w:bookmarkEnd w:id="10"/>
    </w:p>
    <w:p w14:paraId="12282381" w14:textId="77777777" w:rsidR="00B0165F" w:rsidRPr="00B0165F" w:rsidRDefault="00B0165F">
      <w:pPr>
        <w:pStyle w:val="Odstavecseseznamem"/>
        <w:keepNext/>
        <w:keepLines/>
        <w:numPr>
          <w:ilvl w:val="1"/>
          <w:numId w:val="12"/>
        </w:numPr>
        <w:spacing w:before="160" w:after="80" w:line="360" w:lineRule="auto"/>
        <w:contextualSpacing w:val="0"/>
        <w:outlineLvl w:val="2"/>
        <w:rPr>
          <w:rFonts w:eastAsiaTheme="majorEastAsia" w:cstheme="majorBidi"/>
          <w:vanish/>
          <w:color w:val="000000" w:themeColor="text1"/>
          <w:sz w:val="28"/>
          <w:szCs w:val="28"/>
        </w:rPr>
      </w:pPr>
      <w:bookmarkStart w:id="11" w:name="_Toc225536062"/>
      <w:bookmarkEnd w:id="11"/>
    </w:p>
    <w:p w14:paraId="396C4594" w14:textId="77777777" w:rsidR="00B0165F" w:rsidRPr="00B0165F" w:rsidRDefault="00B0165F">
      <w:pPr>
        <w:pStyle w:val="Odstavecseseznamem"/>
        <w:keepNext/>
        <w:keepLines/>
        <w:numPr>
          <w:ilvl w:val="2"/>
          <w:numId w:val="12"/>
        </w:numPr>
        <w:spacing w:before="160" w:after="80" w:line="360" w:lineRule="auto"/>
        <w:contextualSpacing w:val="0"/>
        <w:outlineLvl w:val="2"/>
        <w:rPr>
          <w:rFonts w:eastAsiaTheme="majorEastAsia" w:cstheme="majorBidi"/>
          <w:vanish/>
          <w:color w:val="000000" w:themeColor="text1"/>
          <w:sz w:val="28"/>
          <w:szCs w:val="28"/>
        </w:rPr>
      </w:pPr>
      <w:bookmarkStart w:id="12" w:name="_Toc225536063"/>
      <w:bookmarkEnd w:id="12"/>
    </w:p>
    <w:p w14:paraId="51DD60E9" w14:textId="28E6CDA7" w:rsidR="00757AF4" w:rsidRPr="00B0165F" w:rsidRDefault="00757AF4">
      <w:pPr>
        <w:pStyle w:val="Nadpis3"/>
        <w:numPr>
          <w:ilvl w:val="2"/>
          <w:numId w:val="12"/>
        </w:numPr>
        <w:spacing w:line="360" w:lineRule="auto"/>
        <w:rPr>
          <w:color w:val="000000" w:themeColor="text1"/>
        </w:rPr>
      </w:pPr>
      <w:bookmarkStart w:id="13" w:name="_Toc225536064"/>
      <w:r w:rsidRPr="00B0165F">
        <w:rPr>
          <w:color w:val="000000" w:themeColor="text1"/>
        </w:rPr>
        <w:t>Pydantic</w:t>
      </w:r>
      <w:bookmarkEnd w:id="13"/>
    </w:p>
    <w:p w14:paraId="34DBAC6D" w14:textId="77777777" w:rsidR="00757AF4" w:rsidRPr="0046480B" w:rsidRDefault="00757AF4" w:rsidP="00757AF4">
      <w:pPr>
        <w:spacing w:line="360" w:lineRule="auto"/>
        <w:rPr>
          <w:b/>
          <w:bCs/>
          <w:lang w:eastAsia="cs-CZ"/>
        </w:rPr>
      </w:pPr>
      <w:r w:rsidRPr="45F2ED88">
        <w:rPr>
          <w:b/>
          <w:bCs/>
          <w:lang w:eastAsia="cs-CZ"/>
        </w:rPr>
        <w:t xml:space="preserve">Pydantic </w:t>
      </w:r>
      <w:r w:rsidRPr="45F2ED88">
        <w:rPr>
          <w:lang w:eastAsia="cs-CZ"/>
        </w:rPr>
        <w:t>je knihovna pro validaci dat a správu nastavení v jazyce Python, využívající Python type hints. Automaticky validuje a konvertuje vstupní data do definovaných datových struktur, přičemž poskytuje jasné chybové zprávy při neshodě. Pydantic je úzce integrována s FastAPI a tvoří základ pro validaci API požadavků a odpovědí, čímž zajišťuje typovou bezpečnost a automatickou generaci schémat.</w:t>
      </w:r>
    </w:p>
    <w:p w14:paraId="6A72AD02" w14:textId="77777777" w:rsidR="00757AF4" w:rsidRDefault="00757AF4" w:rsidP="00757AF4">
      <w:pPr>
        <w:pStyle w:val="Nadpis3"/>
        <w:spacing w:line="360" w:lineRule="auto"/>
        <w:ind w:left="720"/>
      </w:pPr>
    </w:p>
    <w:p w14:paraId="4C6416A5" w14:textId="77777777" w:rsidR="00757AF4" w:rsidRDefault="00757AF4" w:rsidP="00757AF4">
      <w:pPr>
        <w:spacing w:line="360" w:lineRule="auto"/>
      </w:pPr>
      <w:r>
        <w:br w:type="page"/>
      </w:r>
    </w:p>
    <w:p w14:paraId="36C58784" w14:textId="1D26B1FD" w:rsidR="00757AF4" w:rsidRDefault="00757AF4">
      <w:pPr>
        <w:pStyle w:val="Nadpis3"/>
        <w:numPr>
          <w:ilvl w:val="2"/>
          <w:numId w:val="12"/>
        </w:numPr>
        <w:spacing w:line="360" w:lineRule="auto"/>
      </w:pPr>
      <w:bookmarkStart w:id="14" w:name="_Toc225536065"/>
      <w:r w:rsidRPr="00B0165F">
        <w:rPr>
          <w:color w:val="000000" w:themeColor="text1"/>
        </w:rPr>
        <w:lastRenderedPageBreak/>
        <w:t>yt-dlp</w:t>
      </w:r>
      <w:bookmarkEnd w:id="14"/>
    </w:p>
    <w:p w14:paraId="52ECA90B" w14:textId="77777777" w:rsidR="00757AF4" w:rsidRPr="005219EA" w:rsidRDefault="00757AF4" w:rsidP="00757AF4">
      <w:pPr>
        <w:spacing w:line="360" w:lineRule="auto"/>
        <w:rPr>
          <w:lang w:eastAsia="cs-CZ"/>
        </w:rPr>
      </w:pPr>
      <w:r w:rsidRPr="45F2ED88">
        <w:rPr>
          <w:b/>
          <w:bCs/>
          <w:lang w:eastAsia="cs-CZ"/>
        </w:rPr>
        <w:t xml:space="preserve">yt-dlp </w:t>
      </w:r>
      <w:r w:rsidRPr="45F2ED88">
        <w:rPr>
          <w:lang w:eastAsia="cs-CZ"/>
        </w:rPr>
        <w:t>je open-source nástroj pro stahování videí z více než 1000 podporovaných platforem, včetně YouTube, TikTok a Instagram. Představuje aktivně udržovaný fork původního youtube-dl s vylepšenou podporou moderních platforem a rychlejšími aktualizacemi. Knihovna umožňuje extrakci metadat, stahování specifických časových segmentů videa, volbu kvality a formátu a poskytuje Python API pro programovou kontrolu. V prediktivním systému slouží pro stahování video obsahu k následné analýze bez nutnosti manuálního zásahu.</w:t>
      </w:r>
    </w:p>
    <w:p w14:paraId="5C1DFFE2" w14:textId="3A8A0B27" w:rsidR="00757AF4" w:rsidRDefault="00757AF4">
      <w:pPr>
        <w:pStyle w:val="Nadpis3"/>
        <w:numPr>
          <w:ilvl w:val="2"/>
          <w:numId w:val="12"/>
        </w:numPr>
        <w:spacing w:line="360" w:lineRule="auto"/>
      </w:pPr>
      <w:bookmarkStart w:id="15" w:name="_Toc225536066"/>
      <w:r w:rsidRPr="00B0165F">
        <w:rPr>
          <w:color w:val="000000" w:themeColor="text1"/>
        </w:rPr>
        <w:t>OpenCV</w:t>
      </w:r>
      <w:bookmarkEnd w:id="15"/>
    </w:p>
    <w:p w14:paraId="05EE68BB" w14:textId="77777777" w:rsidR="00757AF4" w:rsidRPr="00D2180E" w:rsidRDefault="00757AF4" w:rsidP="00757AF4">
      <w:pPr>
        <w:spacing w:line="360" w:lineRule="auto"/>
        <w:rPr>
          <w:lang w:eastAsia="cs-CZ"/>
        </w:rPr>
      </w:pPr>
      <w:r w:rsidRPr="45F2ED88">
        <w:rPr>
          <w:b/>
          <w:bCs/>
          <w:lang w:eastAsia="cs-CZ"/>
        </w:rPr>
        <w:t xml:space="preserve">OpenCV </w:t>
      </w:r>
      <w:r w:rsidRPr="45F2ED88">
        <w:rPr>
          <w:lang w:eastAsia="cs-CZ"/>
        </w:rPr>
        <w:t>(cv2) je open-source knihovna pro počítačové vidění a zpracování obrazu, původně vyvinutá společností Intel. Poskytuje rozsáhlou sadu algoritmů pro detekci objektů, rozpoznávání vzorů, segmentaci obrazu a práci s videem. V prediktivním systému je využívána pro extrakci jednotlivých snímků (frames) z video souborů, což umožňuje vizuální analýzu obsahu bez nutnosti zpracovávat celé video v reálném čase.</w:t>
      </w:r>
    </w:p>
    <w:p w14:paraId="2634896E" w14:textId="222C09F0" w:rsidR="00757AF4" w:rsidRDefault="00757AF4">
      <w:pPr>
        <w:pStyle w:val="Nadpis3"/>
        <w:numPr>
          <w:ilvl w:val="2"/>
          <w:numId w:val="12"/>
        </w:numPr>
        <w:spacing w:line="360" w:lineRule="auto"/>
      </w:pPr>
      <w:bookmarkStart w:id="16" w:name="_Toc225536067"/>
      <w:r w:rsidRPr="00B0165F">
        <w:rPr>
          <w:color w:val="000000" w:themeColor="text1"/>
        </w:rPr>
        <w:t>ShazamAPI</w:t>
      </w:r>
      <w:bookmarkEnd w:id="16"/>
    </w:p>
    <w:p w14:paraId="4888FCFA" w14:textId="77777777" w:rsidR="00757AF4" w:rsidRDefault="00757AF4" w:rsidP="00757AF4">
      <w:pPr>
        <w:spacing w:after="160" w:line="360" w:lineRule="auto"/>
        <w:rPr>
          <w:lang w:eastAsia="cs-CZ"/>
        </w:rPr>
      </w:pPr>
      <w:r w:rsidRPr="45F2ED88">
        <w:rPr>
          <w:b/>
          <w:bCs/>
          <w:lang w:eastAsia="cs-CZ"/>
        </w:rPr>
        <w:t xml:space="preserve">ShazamAPI </w:t>
      </w:r>
      <w:r w:rsidRPr="45F2ED88">
        <w:rPr>
          <w:lang w:eastAsia="cs-CZ"/>
        </w:rPr>
        <w:t>je neoficiální Python wrapper pro Shazam API, umožňující rozpoznávání hudby z audio souborů. Knihovna dokáže identifikovat název skladby, interpreta a další metadata na základě audio otisku. V prediktivním systému slouží pro detekci známé hudby ve video obsahu, což představuje jeden z klíčových faktorů ovlivňujících uživatelské rozhodování při konzumaci krátkých videí.</w:t>
      </w:r>
    </w:p>
    <w:p w14:paraId="4A5DEF9E" w14:textId="4D1D2045" w:rsidR="00757AF4" w:rsidRDefault="00757AF4">
      <w:pPr>
        <w:pStyle w:val="Nadpis3"/>
        <w:numPr>
          <w:ilvl w:val="2"/>
          <w:numId w:val="12"/>
        </w:numPr>
        <w:spacing w:line="360" w:lineRule="auto"/>
      </w:pPr>
      <w:bookmarkStart w:id="17" w:name="_Toc225536068"/>
      <w:r w:rsidRPr="00B0165F">
        <w:rPr>
          <w:color w:val="000000" w:themeColor="text1"/>
        </w:rPr>
        <w:t>Pandas</w:t>
      </w:r>
      <w:bookmarkEnd w:id="17"/>
    </w:p>
    <w:p w14:paraId="10BE505A" w14:textId="77777777" w:rsidR="00757AF4" w:rsidRDefault="00757AF4" w:rsidP="00757AF4">
      <w:pPr>
        <w:spacing w:after="160" w:line="360" w:lineRule="auto"/>
        <w:rPr>
          <w:b/>
          <w:bCs/>
          <w:lang w:eastAsia="cs-CZ"/>
        </w:rPr>
      </w:pPr>
      <w:r w:rsidRPr="45F2ED88">
        <w:rPr>
          <w:b/>
          <w:bCs/>
          <w:lang w:eastAsia="cs-CZ"/>
        </w:rPr>
        <w:t xml:space="preserve">Pandas </w:t>
      </w:r>
      <w:r w:rsidRPr="45F2ED88">
        <w:rPr>
          <w:lang w:eastAsia="cs-CZ"/>
        </w:rPr>
        <w:t>je open-source knihovna určená k analýze a manipulaci s daty. Poskytuje výkonné datové struktury – především DataFrame a Series – které umožňují efektivní práci s tabulkovými i časovými daty. Knihovna podporuje načítání dat z různých formátů (CSV, parquet, JSON, SQL aj.), jejich čištění, transformaci, agregaci a vizualizaci. pandas je navržena s důrazem na výkon a flexibilitu a tvoří základ většiny datově analytických pracovních postupů v ekosystému Pythonu.</w:t>
      </w:r>
    </w:p>
    <w:p w14:paraId="701D38E7" w14:textId="724F8C3E" w:rsidR="00757AF4" w:rsidRDefault="00757AF4">
      <w:pPr>
        <w:pStyle w:val="Nadpis3"/>
        <w:numPr>
          <w:ilvl w:val="2"/>
          <w:numId w:val="12"/>
        </w:numPr>
        <w:spacing w:line="360" w:lineRule="auto"/>
      </w:pPr>
      <w:bookmarkStart w:id="18" w:name="_Toc225536069"/>
      <w:r w:rsidRPr="00B0165F">
        <w:rPr>
          <w:color w:val="000000" w:themeColor="text1"/>
        </w:rPr>
        <w:t>NumPy</w:t>
      </w:r>
      <w:bookmarkEnd w:id="18"/>
    </w:p>
    <w:p w14:paraId="2C1CD634" w14:textId="77777777" w:rsidR="00757AF4" w:rsidRDefault="00757AF4" w:rsidP="00757AF4">
      <w:pPr>
        <w:spacing w:after="160" w:line="360" w:lineRule="auto"/>
        <w:rPr>
          <w:lang w:eastAsia="cs-CZ"/>
        </w:rPr>
      </w:pPr>
      <w:r w:rsidRPr="45F2ED88">
        <w:rPr>
          <w:b/>
          <w:bCs/>
          <w:lang w:eastAsia="cs-CZ"/>
        </w:rPr>
        <w:t>NumPy</w:t>
      </w:r>
      <w:r w:rsidRPr="45F2ED88">
        <w:rPr>
          <w:lang w:eastAsia="cs-CZ"/>
        </w:rPr>
        <w:t xml:space="preserve"> je open-source knihovna pro vědecké výpočty. Jejím ústředním prvkem je výkonné n-rozměrné pole (ndarray), který umožňuje efektivní ukládání a operace s homogenními daty. Knihovna poskytuje rozsáhlou sadu matematických funkcí pro lineární algebru, Fourierovu transformaci a další numerické operace. NumPy je optimalizována pro výkon díky internímu využití jazyka C.</w:t>
      </w:r>
    </w:p>
    <w:p w14:paraId="69524C19" w14:textId="61ECF84A" w:rsidR="00757AF4" w:rsidRDefault="00757AF4">
      <w:pPr>
        <w:pStyle w:val="Nadpis3"/>
        <w:numPr>
          <w:ilvl w:val="2"/>
          <w:numId w:val="12"/>
        </w:numPr>
        <w:spacing w:line="360" w:lineRule="auto"/>
      </w:pPr>
      <w:bookmarkStart w:id="19" w:name="_Toc225536070"/>
      <w:r w:rsidRPr="00B0165F">
        <w:rPr>
          <w:color w:val="000000" w:themeColor="text1"/>
        </w:rPr>
        <w:lastRenderedPageBreak/>
        <w:t>Matplotlib</w:t>
      </w:r>
      <w:bookmarkEnd w:id="19"/>
    </w:p>
    <w:p w14:paraId="153E58AA" w14:textId="77777777" w:rsidR="00757AF4" w:rsidRDefault="00757AF4" w:rsidP="00757AF4">
      <w:pPr>
        <w:spacing w:after="160" w:line="360" w:lineRule="auto"/>
        <w:rPr>
          <w:lang w:eastAsia="cs-CZ"/>
        </w:rPr>
      </w:pPr>
      <w:r w:rsidRPr="45F2ED88">
        <w:rPr>
          <w:b/>
          <w:bCs/>
          <w:lang w:eastAsia="cs-CZ"/>
        </w:rPr>
        <w:t xml:space="preserve">Matplotlib </w:t>
      </w:r>
      <w:r w:rsidRPr="45F2ED88">
        <w:rPr>
          <w:lang w:eastAsia="cs-CZ"/>
        </w:rPr>
        <w:t>je komplexní open-source knihovna pro tvorbu statických, animovaných i interaktivních vizualizací. Jejím základním rozhraním je modul pyplot, který poskytuje intuitivní API inspirované prostředím MATLAB. Knihovna podporuje širokou škálu typů grafů – od základních spojnicových a sloupcových grafů až po složité víceosé a 3D vizualizace. Matplotlib nabízí vysokou míru přizpůsobení výstupu a podporuje export do mnoha formátů včetně PNG, PDF či SVG. Je úzce integrována s knihovnami NumPy a pandas.</w:t>
      </w:r>
    </w:p>
    <w:p w14:paraId="13DC35B9" w14:textId="711A92A7" w:rsidR="00757AF4" w:rsidRDefault="00757AF4">
      <w:pPr>
        <w:pStyle w:val="Nadpis3"/>
        <w:numPr>
          <w:ilvl w:val="2"/>
          <w:numId w:val="12"/>
        </w:numPr>
        <w:spacing w:line="360" w:lineRule="auto"/>
      </w:pPr>
      <w:bookmarkStart w:id="20" w:name="_Toc225536071"/>
      <w:r w:rsidRPr="00B0165F">
        <w:rPr>
          <w:color w:val="000000" w:themeColor="text1"/>
        </w:rPr>
        <w:t>Seaborn</w:t>
      </w:r>
      <w:bookmarkEnd w:id="20"/>
    </w:p>
    <w:p w14:paraId="0205A405" w14:textId="77777777" w:rsidR="00757AF4" w:rsidRDefault="00757AF4" w:rsidP="00757AF4">
      <w:pPr>
        <w:spacing w:after="160" w:line="360" w:lineRule="auto"/>
        <w:rPr>
          <w:lang w:eastAsia="cs-CZ"/>
        </w:rPr>
      </w:pPr>
      <w:r w:rsidRPr="45F2ED88">
        <w:rPr>
          <w:b/>
          <w:bCs/>
          <w:lang w:eastAsia="cs-CZ"/>
        </w:rPr>
        <w:t xml:space="preserve">Seaborn </w:t>
      </w:r>
      <w:r w:rsidRPr="45F2ED88">
        <w:rPr>
          <w:lang w:eastAsia="cs-CZ"/>
        </w:rPr>
        <w:t xml:space="preserve">další z knihoven pro vizualizaci dat, postavená nad knihovnou Matplotlib. Poskytuje vysokoúrovňové rozhraní pro tvorbu esteticky propracovaných grafů. Seaborn je navržena pro těsnou spolupráci s datovými strukturami knihovny pandas a nabízí specializované typy grafů pro explorativní analýzu dat – například tepelné mapy, houslové grafy, párové grafy aj. Součástí knihovny jsou také předpřipravená barevná schémata a témata, která zajišťují konzistentní a publikačně kvalitní výstup.  </w:t>
      </w:r>
    </w:p>
    <w:p w14:paraId="2D7214EE" w14:textId="77777777" w:rsidR="00757AF4" w:rsidRDefault="00757AF4" w:rsidP="00757AF4">
      <w:pPr>
        <w:spacing w:after="160" w:line="360" w:lineRule="auto"/>
        <w:rPr>
          <w:lang w:eastAsia="cs-CZ"/>
        </w:rPr>
      </w:pPr>
      <w:r>
        <w:rPr>
          <w:lang w:eastAsia="cs-CZ"/>
        </w:rPr>
        <w:br w:type="page"/>
      </w:r>
    </w:p>
    <w:p w14:paraId="0C99C263" w14:textId="67BC734C" w:rsidR="00757AF4" w:rsidRDefault="00757AF4">
      <w:pPr>
        <w:pStyle w:val="Nadpis1"/>
        <w:numPr>
          <w:ilvl w:val="0"/>
          <w:numId w:val="12"/>
        </w:numPr>
        <w:spacing w:line="360" w:lineRule="auto"/>
      </w:pPr>
      <w:bookmarkStart w:id="21" w:name="_Toc225536072"/>
      <w:r w:rsidRPr="00B0165F">
        <w:rPr>
          <w:rFonts w:cs="Times New Roman"/>
        </w:rPr>
        <w:lastRenderedPageBreak/>
        <w:t>Teoretická část</w:t>
      </w:r>
      <w:bookmarkEnd w:id="21"/>
    </w:p>
    <w:p w14:paraId="01C304DE" w14:textId="64E79A9D" w:rsidR="00757AF4" w:rsidRDefault="00757AF4">
      <w:pPr>
        <w:pStyle w:val="Nadpis2"/>
        <w:numPr>
          <w:ilvl w:val="1"/>
          <w:numId w:val="12"/>
        </w:numPr>
        <w:spacing w:line="360" w:lineRule="auto"/>
      </w:pPr>
      <w:bookmarkStart w:id="22" w:name="_Ref224894597"/>
      <w:bookmarkStart w:id="23" w:name="_Toc225536073"/>
      <w:r w:rsidRPr="00B0165F">
        <w:rPr>
          <w:rFonts w:ascii="Times New Roman" w:hAnsi="Times New Roman" w:cs="Times New Roman"/>
          <w:color w:val="000000" w:themeColor="text1"/>
        </w:rPr>
        <w:t>Problémy sociálních sítí</w:t>
      </w:r>
      <w:bookmarkEnd w:id="22"/>
      <w:bookmarkEnd w:id="23"/>
    </w:p>
    <w:p w14:paraId="319E7544" w14:textId="77777777" w:rsidR="00757AF4" w:rsidRPr="00802D4E" w:rsidRDefault="00757AF4" w:rsidP="00757AF4">
      <w:pPr>
        <w:spacing w:line="360" w:lineRule="auto"/>
        <w:rPr>
          <w:lang w:eastAsia="cs-CZ"/>
        </w:rPr>
      </w:pPr>
      <w:r w:rsidRPr="00802D4E">
        <w:rPr>
          <w:lang w:eastAsia="cs-CZ"/>
        </w:rPr>
        <w:t>V rámci EU využívá internet každý den 96 % mladých lidí ve věku 16–29 let a 84 % z nich se aktivně účastní sociálních sítí.</w:t>
      </w:r>
      <w:r>
        <w:rPr>
          <w:vertAlign w:val="superscript"/>
        </w:rPr>
        <w:t xml:space="preserve"> </w:t>
      </w:r>
      <w:r>
        <w:rPr>
          <w:vertAlign w:val="superscript"/>
        </w:rPr>
        <w:fldChar w:fldCharType="begin"/>
      </w:r>
      <w:r>
        <w:rPr>
          <w:vertAlign w:val="superscript"/>
        </w:rPr>
        <w:instrText xml:space="preserve"> ADDIN ZOTERO_ITEM CSL_CITATION {"citationID":"s9go4Na3","properties":{"formattedCitation":"(European Commission 2025a)","plainCitation":"(European Commission 2025a)","dontUpdate":true,"noteIndex":0},"citationItems":[{"id":1,"uris":["http://zotero.org/users/20002660/items/S7HDVTNJ"],"itemData":{"id":1,"type":"webpage","abstract":"The EU wants to make sure that children and young people are protected, empowered and respected whenever they go online, and that they can access and enjoy what the online world has to offer.","container-title":"European Commission","language":"en","title":"Better Internet for kids | Shaping Europe’s digital future","URL":"https://digital-strategy.ec.europa.eu/en/factpages/better-internet-kids","author":[{"literal":"European Commission"}],"accessed":{"date-parts":[["2026",3,19]]},"issued":{"date-parts":[["2025"]],"season":"2"}}}],"schema":"https://github.com/citation-style-language/schema/raw/master/csl-citation.json"} </w:instrText>
      </w:r>
      <w:r>
        <w:rPr>
          <w:vertAlign w:val="superscript"/>
        </w:rPr>
        <w:fldChar w:fldCharType="separate"/>
      </w:r>
      <w:r w:rsidRPr="00361376">
        <w:t>(European Commission 2025)</w:t>
      </w:r>
      <w:r>
        <w:rPr>
          <w:vertAlign w:val="superscript"/>
        </w:rPr>
        <w:fldChar w:fldCharType="end"/>
      </w:r>
      <w:r>
        <w:rPr>
          <w:vertAlign w:val="superscript"/>
        </w:rPr>
        <w:t xml:space="preserve"> </w:t>
      </w:r>
      <w:r w:rsidRPr="00802D4E">
        <w:rPr>
          <w:lang w:eastAsia="cs-CZ"/>
        </w:rPr>
        <w:t xml:space="preserve">Každá z těchto platforem deklaruje závazné zásady komunitního chování </w:t>
      </w:r>
      <w:r>
        <w:t>–</w:t>
      </w:r>
      <w:r w:rsidRPr="00802D4E">
        <w:rPr>
          <w:lang w:eastAsia="cs-CZ"/>
        </w:rPr>
        <w:t xml:space="preserve"> přesto se uživatelé pravidelně setkávají s obsahem, který by dle zásad neměl být dostupný. Tato sekce popisuje, o jaký obsah se jedná a proč k jeho výskytu dochází.</w:t>
      </w:r>
    </w:p>
    <w:p w14:paraId="58736CF0" w14:textId="77777777" w:rsidR="00B0165F" w:rsidRPr="00B0165F" w:rsidRDefault="00B0165F">
      <w:pPr>
        <w:pStyle w:val="Odstavecseseznamem"/>
        <w:keepNext/>
        <w:keepLines/>
        <w:numPr>
          <w:ilvl w:val="0"/>
          <w:numId w:val="13"/>
        </w:numPr>
        <w:spacing w:before="160" w:after="80" w:line="360" w:lineRule="auto"/>
        <w:contextualSpacing w:val="0"/>
        <w:outlineLvl w:val="2"/>
        <w:rPr>
          <w:rFonts w:eastAsiaTheme="majorEastAsia" w:cstheme="majorBidi"/>
          <w:vanish/>
          <w:color w:val="000000" w:themeColor="text1"/>
          <w:sz w:val="28"/>
          <w:szCs w:val="28"/>
        </w:rPr>
      </w:pPr>
      <w:bookmarkStart w:id="24" w:name="_Toc225536074"/>
      <w:bookmarkEnd w:id="24"/>
    </w:p>
    <w:p w14:paraId="7A2B4031" w14:textId="77777777" w:rsidR="00B0165F" w:rsidRPr="00B0165F" w:rsidRDefault="00B0165F">
      <w:pPr>
        <w:pStyle w:val="Odstavecseseznamem"/>
        <w:keepNext/>
        <w:keepLines/>
        <w:numPr>
          <w:ilvl w:val="0"/>
          <w:numId w:val="13"/>
        </w:numPr>
        <w:spacing w:before="160" w:after="80" w:line="360" w:lineRule="auto"/>
        <w:contextualSpacing w:val="0"/>
        <w:outlineLvl w:val="2"/>
        <w:rPr>
          <w:rFonts w:eastAsiaTheme="majorEastAsia" w:cstheme="majorBidi"/>
          <w:vanish/>
          <w:color w:val="000000" w:themeColor="text1"/>
          <w:sz w:val="28"/>
          <w:szCs w:val="28"/>
        </w:rPr>
      </w:pPr>
      <w:bookmarkStart w:id="25" w:name="_Toc225536075"/>
      <w:bookmarkEnd w:id="25"/>
    </w:p>
    <w:p w14:paraId="0FF2B8E8" w14:textId="77777777" w:rsidR="00B0165F" w:rsidRPr="00B0165F" w:rsidRDefault="00B0165F">
      <w:pPr>
        <w:pStyle w:val="Odstavecseseznamem"/>
        <w:keepNext/>
        <w:keepLines/>
        <w:numPr>
          <w:ilvl w:val="0"/>
          <w:numId w:val="13"/>
        </w:numPr>
        <w:spacing w:before="160" w:after="80" w:line="360" w:lineRule="auto"/>
        <w:contextualSpacing w:val="0"/>
        <w:outlineLvl w:val="2"/>
        <w:rPr>
          <w:rFonts w:eastAsiaTheme="majorEastAsia" w:cstheme="majorBidi"/>
          <w:vanish/>
          <w:color w:val="000000" w:themeColor="text1"/>
          <w:sz w:val="28"/>
          <w:szCs w:val="28"/>
        </w:rPr>
      </w:pPr>
      <w:bookmarkStart w:id="26" w:name="_Toc225536076"/>
      <w:bookmarkEnd w:id="26"/>
    </w:p>
    <w:p w14:paraId="093717BA" w14:textId="77777777" w:rsidR="00B0165F" w:rsidRPr="00B0165F" w:rsidRDefault="00B0165F">
      <w:pPr>
        <w:pStyle w:val="Odstavecseseznamem"/>
        <w:keepNext/>
        <w:keepLines/>
        <w:numPr>
          <w:ilvl w:val="1"/>
          <w:numId w:val="13"/>
        </w:numPr>
        <w:spacing w:before="160" w:after="80" w:line="360" w:lineRule="auto"/>
        <w:contextualSpacing w:val="0"/>
        <w:outlineLvl w:val="2"/>
        <w:rPr>
          <w:rFonts w:eastAsiaTheme="majorEastAsia" w:cstheme="majorBidi"/>
          <w:vanish/>
          <w:color w:val="000000" w:themeColor="text1"/>
          <w:sz w:val="28"/>
          <w:szCs w:val="28"/>
        </w:rPr>
      </w:pPr>
      <w:bookmarkStart w:id="27" w:name="_Toc225536077"/>
      <w:bookmarkEnd w:id="27"/>
    </w:p>
    <w:p w14:paraId="27058986" w14:textId="6DAC61F6" w:rsidR="00757AF4" w:rsidRPr="00802D4E" w:rsidRDefault="00757AF4">
      <w:pPr>
        <w:pStyle w:val="Nadpis3"/>
        <w:numPr>
          <w:ilvl w:val="2"/>
          <w:numId w:val="13"/>
        </w:numPr>
        <w:spacing w:line="360" w:lineRule="auto"/>
      </w:pPr>
      <w:bookmarkStart w:id="28" w:name="_Toc225536078"/>
      <w:r w:rsidRPr="00B0165F">
        <w:rPr>
          <w:color w:val="000000" w:themeColor="text1"/>
        </w:rPr>
        <w:t>Dezinformace a manipulativní obsah</w:t>
      </w:r>
      <w:bookmarkEnd w:id="28"/>
    </w:p>
    <w:p w14:paraId="1A799FAA" w14:textId="77777777" w:rsidR="00757AF4" w:rsidRPr="00802D4E" w:rsidRDefault="00757AF4" w:rsidP="00757AF4">
      <w:pPr>
        <w:spacing w:line="360" w:lineRule="auto"/>
        <w:rPr>
          <w:lang w:eastAsia="cs-CZ"/>
        </w:rPr>
      </w:pPr>
      <w:r w:rsidRPr="00802D4E">
        <w:rPr>
          <w:lang w:eastAsia="cs-CZ"/>
        </w:rPr>
        <w:t xml:space="preserve">Nejrozšířenější kategorií škodlivého obsahu jsou dezinformace. Na týdenní bázi se </w:t>
      </w:r>
      <w:r>
        <w:rPr>
          <w:lang w:eastAsia="cs-CZ"/>
        </w:rPr>
        <w:br/>
      </w:r>
      <w:r w:rsidRPr="00802D4E">
        <w:rPr>
          <w:lang w:eastAsia="cs-CZ"/>
        </w:rPr>
        <w:t xml:space="preserve">s dezinformacemi setkává 44,2 % adolescentů </w:t>
      </w:r>
      <w:r>
        <w:t>–</w:t>
      </w:r>
      <w:r w:rsidRPr="00802D4E">
        <w:rPr>
          <w:lang w:eastAsia="cs-CZ"/>
        </w:rPr>
        <w:t xml:space="preserve"> více než s jakoukoli jinou sledovanou kategorií online hrozeb.</w:t>
      </w:r>
      <w:r>
        <w:rPr>
          <w:lang w:eastAsia="cs-CZ"/>
        </w:rPr>
        <w:t xml:space="preserve"> </w:t>
      </w:r>
      <w:r>
        <w:rPr>
          <w:lang w:eastAsia="cs-CZ"/>
        </w:rPr>
        <w:fldChar w:fldCharType="begin"/>
      </w:r>
      <w:r>
        <w:rPr>
          <w:lang w:eastAsia="cs-CZ"/>
        </w:rPr>
        <w:instrText xml:space="preserve"> ADDIN ZOTERO_ITEM CSL_CITATION {"citationID":"3NbbCMtj","properties":{"formattedCitation":"(Lahti et al. 2024)","plainCitation":"(Lahti et al. 2024)","noteIndex":0},"citationItems":[{"id":5,"uris":["http://zotero.org/users/20002660/items/R2FWZVLX"],"itemData":{"id":5,"type":"article-journal","abstract":"Background Social media are immensely popular among adolescents. Thus, concerns have been raised about the threats adolescents encounter on social media and the possible negative health consequences, such as depressive symptoms and anxiety. This study investigated the prevalence of nine social media threats: (1) cyberbullying, (2) sexual harassment, (3) racism, (4) unauthorized distribution of sensitive material, (5) phishing attempts, (6) misinformation, (7) the sale or distribution of drugs, (8) harmful or dangerous social media challenges, (9) content causing appearance pressures. The study also investigated how individual and social factors, problematic social media use (PSMU), and online communication with strangers are associated with social media threat exposure, as well as the association between social media threats and self-rated health, depressive feelings, and anxiety symptoms.\nMethods and findings Nationally representative Health Behaviour in School-aged Children (HBSC) data from Finland were obtained from 2288 respondents aged 11, 13, and 15 years. Fixed effects regression models were applied. The most common threat, encountered daily and weekly, was misinformation. Regression models showed that individual and social factors, PSMU, and online communication with strangers explained adolescent exposure to social media threats in differing ways. Furthermore, certain factors (e.g., emotional intelligence, family support) were associated with encountering social media threats less frequently, whereas other factors (e.g., PSMU, online communication with strangers) were associated with more frequent encounters. Daily and weekly exposure to social media threats was systematically associated with poor self-rated health, frequent depressive feelings, and anxiety symptoms.\nConclusions Our study highlights the need for intervention and health promotion efforts to mitigate adolescent exposure to social media threats and ensuing negative health consequences.","container-title":"Child and Adolescent Psychiatry and Mental Health","DOI":"10.1186/s13034-024-00754-8","ISSN":"1753-2000","issue":"1","journalAbbreviation":"Child Adolesc Psychiatry Ment Health","language":"en","page":"62","source":"DOI.org (Crossref)","title":"Social media threats and health among adolescents: evidence from the health behaviour in school-aged children study","title-short":"Social media threats and health among adolescents","volume":"18","author":[{"family":"Lahti","given":"Henri"},{"family":"Kokkonen","given":"Marja"},{"family":"Hietajärvi","given":"Lauri"},{"family":"Lyyra","given":"Nelli"},{"family":"Paakkari","given":"Leena"}],"issued":{"date-parts":[["2024",5,29]]}}}],"schema":"https://github.com/citation-style-language/schema/raw/master/csl-citation.json"} </w:instrText>
      </w:r>
      <w:r>
        <w:rPr>
          <w:lang w:eastAsia="cs-CZ"/>
        </w:rPr>
        <w:fldChar w:fldCharType="separate"/>
      </w:r>
      <w:r w:rsidRPr="004502AB">
        <w:t>(Lahti et al. 2024)</w:t>
      </w:r>
      <w:r>
        <w:rPr>
          <w:lang w:eastAsia="cs-CZ"/>
        </w:rPr>
        <w:fldChar w:fldCharType="end"/>
      </w:r>
      <w:r w:rsidRPr="00802D4E">
        <w:rPr>
          <w:lang w:eastAsia="cs-CZ"/>
        </w:rPr>
        <w:t xml:space="preserve"> Jejich prevalence není náhodná: nepravdivé zprávy se šíří na Twitteru šestkrát rychleji než pravdivé a jsou o 70 % více sdíleny. Během amerických voleb 2020 dosahoval falešný obsah na Facebooku šestinásobně vyššího počtu interakcí oproti faktickému obsahu.</w:t>
      </w:r>
      <w:r>
        <w:rPr>
          <w:lang w:eastAsia="cs-CZ"/>
        </w:rPr>
        <w:t xml:space="preserve"> </w:t>
      </w:r>
      <w:r>
        <w:rPr>
          <w:lang w:eastAsia="cs-CZ"/>
        </w:rPr>
        <w:fldChar w:fldCharType="begin"/>
      </w:r>
      <w:r>
        <w:rPr>
          <w:lang w:eastAsia="cs-CZ"/>
        </w:rPr>
        <w:instrText xml:space="preserve"> ADDIN ZOTERO_ITEM CSL_CITATION {"citationID":"A8CuD67b","properties":{"formattedCitation":"(Jalli 2024)","plainCitation":"(Jalli 2024)","noteIndex":0},"citationItems":[{"id":7,"uris":["http://zotero.org/users/20002660/items/WQGZDEM2"],"itemData":{"id":7,"type":"article-journal","issue":"2024","language":"en","source":"Zotero","title":"Holding Social Media Companies Accountable for Enabling Hate and Disinformation","author":[{"family":"Jalli","given":"Nuurrianti"}],"issued":{"date-parts":[["2024"]]}}}],"schema":"https://github.com/citation-style-language/schema/raw/master/csl-citation.json"} </w:instrText>
      </w:r>
      <w:r>
        <w:rPr>
          <w:lang w:eastAsia="cs-CZ"/>
        </w:rPr>
        <w:fldChar w:fldCharType="separate"/>
      </w:r>
      <w:r w:rsidRPr="004502AB">
        <w:t>(Jalli 2024)</w:t>
      </w:r>
      <w:r>
        <w:rPr>
          <w:lang w:eastAsia="cs-CZ"/>
        </w:rPr>
        <w:fldChar w:fldCharType="end"/>
      </w:r>
      <w:r>
        <w:rPr>
          <w:lang w:eastAsia="cs-CZ"/>
        </w:rPr>
        <w:t xml:space="preserve"> </w:t>
      </w:r>
      <w:r w:rsidRPr="00802D4E">
        <w:rPr>
          <w:lang w:eastAsia="cs-CZ"/>
        </w:rPr>
        <w:t xml:space="preserve">Tento jev je systémový </w:t>
      </w:r>
      <w:r>
        <w:t>–</w:t>
      </w:r>
      <w:r w:rsidRPr="00802D4E">
        <w:rPr>
          <w:lang w:eastAsia="cs-CZ"/>
        </w:rPr>
        <w:t xml:space="preserve"> platformy jsou konstruovány tak, aby maximalizovaly</w:t>
      </w:r>
      <w:r>
        <w:rPr>
          <w:lang w:eastAsia="cs-CZ"/>
        </w:rPr>
        <w:t xml:space="preserve"> reakce uživatelů</w:t>
      </w:r>
      <w:r w:rsidRPr="00802D4E">
        <w:rPr>
          <w:lang w:eastAsia="cs-CZ"/>
        </w:rPr>
        <w:t>, emocionálně nab</w:t>
      </w:r>
      <w:r>
        <w:rPr>
          <w:lang w:eastAsia="cs-CZ"/>
        </w:rPr>
        <w:t>i</w:t>
      </w:r>
      <w:r w:rsidRPr="00802D4E">
        <w:rPr>
          <w:lang w:eastAsia="cs-CZ"/>
        </w:rPr>
        <w:t>tý obsah (pravdivý i nepravdivý) přirozeně generuje více reakcí.</w:t>
      </w:r>
    </w:p>
    <w:p w14:paraId="46EF0942" w14:textId="77777777" w:rsidR="00757AF4" w:rsidRPr="00802D4E" w:rsidRDefault="00757AF4" w:rsidP="00757AF4">
      <w:pPr>
        <w:spacing w:line="360" w:lineRule="auto"/>
        <w:rPr>
          <w:lang w:eastAsia="cs-CZ"/>
        </w:rPr>
      </w:pPr>
      <w:r w:rsidRPr="00802D4E">
        <w:rPr>
          <w:lang w:eastAsia="cs-CZ"/>
        </w:rPr>
        <w:t xml:space="preserve">Za zvlášť nebezpečnou podkategorii lze považovat politicky motivované dezinformace. </w:t>
      </w:r>
      <w:r>
        <w:rPr>
          <w:lang w:eastAsia="cs-CZ"/>
        </w:rPr>
        <w:t>Například š</w:t>
      </w:r>
      <w:r w:rsidRPr="00802D4E">
        <w:rPr>
          <w:lang w:eastAsia="cs-CZ"/>
        </w:rPr>
        <w:t xml:space="preserve">etření organizace India Civil Watch International odhalilo, že Meta schválila politické inzeráty obsahující otevřenou protimuslimskou nenávist, konspirace namířené proti opozičním politikům a výzvy k násilí </w:t>
      </w:r>
      <w:r>
        <w:t>–</w:t>
      </w:r>
      <w:r w:rsidRPr="00802D4E">
        <w:rPr>
          <w:lang w:eastAsia="cs-CZ"/>
        </w:rPr>
        <w:t xml:space="preserve"> a to navzdory veřejně deklarované politice potírání nenávistných projevů.</w:t>
      </w:r>
      <w:r>
        <w:rPr>
          <w:lang w:eastAsia="cs-CZ"/>
        </w:rPr>
        <w:t xml:space="preserve"> </w:t>
      </w:r>
      <w:r>
        <w:rPr>
          <w:lang w:eastAsia="cs-CZ"/>
        </w:rPr>
        <w:fldChar w:fldCharType="begin"/>
      </w:r>
      <w:r>
        <w:rPr>
          <w:lang w:eastAsia="cs-CZ"/>
        </w:rPr>
        <w:instrText xml:space="preserve"> ADDIN ZOTERO_ITEM CSL_CITATION {"citationID":"EPSVgRH0","properties":{"formattedCitation":"(Jalli 2024)","plainCitation":"(Jalli 2024)","noteIndex":0},"citationItems":[{"id":7,"uris":["http://zotero.org/users/20002660/items/WQGZDEM2"],"itemData":{"id":7,"type":"article-journal","issue":"2024","language":"en","source":"Zotero","title":"Holding Social Media Companies Accountable for Enabling Hate and Disinformation","author":[{"family":"Jalli","given":"Nuurrianti"}],"issued":{"date-parts":[["2024"]]}}}],"schema":"https://github.com/citation-style-language/schema/raw/master/csl-citation.json"} </w:instrText>
      </w:r>
      <w:r>
        <w:rPr>
          <w:lang w:eastAsia="cs-CZ"/>
        </w:rPr>
        <w:fldChar w:fldCharType="separate"/>
      </w:r>
      <w:r w:rsidRPr="004502AB">
        <w:t>(Jalli 2024)</w:t>
      </w:r>
      <w:r>
        <w:rPr>
          <w:lang w:eastAsia="cs-CZ"/>
        </w:rPr>
        <w:fldChar w:fldCharType="end"/>
      </w:r>
    </w:p>
    <w:p w14:paraId="5B431446" w14:textId="00F6FD8B" w:rsidR="00757AF4" w:rsidRPr="00802D4E" w:rsidRDefault="00757AF4">
      <w:pPr>
        <w:pStyle w:val="Nadpis3"/>
        <w:numPr>
          <w:ilvl w:val="2"/>
          <w:numId w:val="13"/>
        </w:numPr>
        <w:spacing w:line="360" w:lineRule="auto"/>
      </w:pPr>
      <w:bookmarkStart w:id="29" w:name="_Ref225234207"/>
      <w:bookmarkStart w:id="30" w:name="_Toc225536079"/>
      <w:r w:rsidRPr="00B0165F">
        <w:rPr>
          <w:color w:val="000000" w:themeColor="text1"/>
        </w:rPr>
        <w:t>Obsah škodlivý pro duševní zdraví</w:t>
      </w:r>
      <w:bookmarkEnd w:id="29"/>
      <w:bookmarkEnd w:id="30"/>
    </w:p>
    <w:p w14:paraId="376D9F77" w14:textId="77777777" w:rsidR="00757AF4" w:rsidRPr="00802D4E" w:rsidRDefault="00757AF4" w:rsidP="00757AF4">
      <w:pPr>
        <w:spacing w:line="360" w:lineRule="auto"/>
        <w:rPr>
          <w:lang w:eastAsia="cs-CZ"/>
        </w:rPr>
      </w:pPr>
      <w:r w:rsidRPr="00802D4E">
        <w:rPr>
          <w:lang w:eastAsia="cs-CZ"/>
        </w:rPr>
        <w:t xml:space="preserve">Samostatnou kategorií je obsah, jehož škodlivost není primárně spjata s nepravdivostí, ale </w:t>
      </w:r>
      <w:r>
        <w:rPr>
          <w:lang w:eastAsia="cs-CZ"/>
        </w:rPr>
        <w:br/>
      </w:r>
      <w:r w:rsidRPr="00802D4E">
        <w:rPr>
          <w:lang w:eastAsia="cs-CZ"/>
        </w:rPr>
        <w:t>s psychologickým účinkem na příjemce. Doporučovací algoritmy mohou děti a adolescenty postupně vystavovat nevhodným či škodlivým materiálům; tento mechanismus je o to zá</w:t>
      </w:r>
      <w:r>
        <w:rPr>
          <w:lang w:eastAsia="cs-CZ"/>
        </w:rPr>
        <w:t>vadnější</w:t>
      </w:r>
      <w:r w:rsidRPr="00802D4E">
        <w:rPr>
          <w:lang w:eastAsia="cs-CZ"/>
        </w:rPr>
        <w:t xml:space="preserve">, </w:t>
      </w:r>
      <w:r>
        <w:rPr>
          <w:lang w:eastAsia="cs-CZ"/>
        </w:rPr>
        <w:t>neboť</w:t>
      </w:r>
      <w:r w:rsidRPr="00802D4E">
        <w:rPr>
          <w:lang w:eastAsia="cs-CZ"/>
        </w:rPr>
        <w:t xml:space="preserve"> platformy jsou navrženy primárně pro dospělé uživatele.</w:t>
      </w:r>
      <w:r>
        <w:rPr>
          <w:lang w:eastAsia="cs-CZ"/>
        </w:rPr>
        <w:t xml:space="preserve"> </w:t>
      </w:r>
      <w:r>
        <w:rPr>
          <w:lang w:eastAsia="cs-CZ"/>
        </w:rPr>
        <w:fldChar w:fldCharType="begin"/>
      </w:r>
      <w:r>
        <w:rPr>
          <w:lang w:eastAsia="cs-CZ"/>
        </w:rPr>
        <w:instrText xml:space="preserve"> ADDIN ZOTERO_ITEM CSL_CITATION {"citationID":"WCGRemRz","properties":{"formattedCitation":"(Joint Research Centre 2025)","plainCitation":"(Joint Research Centre 2025)","noteIndex":0},"citationItems":[{"id":8,"uris":["http://zotero.org/users/20002660/items/TAULLU4X"],"itemData":{"id":8,"type":"webpage","abstract":"What's the impact on mental health, behaviour, and well-being?","language":"en","title":"Why are children and adolescents vulnerable to social media? - Joint Research Centre","title-short":"Why are children and adolescents vulnerable to social media?","URL":"https://joint-research-centre.ec.europa.eu/jrc-explains/why-are-children-and-adolescents-vulnerable-social-media_en","author":[{"literal":"Joint Research Centre"}],"accessed":{"date-parts":[["2026",3,19]]},"issued":{"date-parts":[["2025",5,18]]}}}],"schema":"https://github.com/citation-style-language/schema/raw/master/csl-citation.json"} </w:instrText>
      </w:r>
      <w:r>
        <w:rPr>
          <w:lang w:eastAsia="cs-CZ"/>
        </w:rPr>
        <w:fldChar w:fldCharType="separate"/>
      </w:r>
      <w:r w:rsidRPr="0045358C">
        <w:t>(Joint Research Centre 2025)</w:t>
      </w:r>
      <w:r>
        <w:rPr>
          <w:lang w:eastAsia="cs-CZ"/>
        </w:rPr>
        <w:fldChar w:fldCharType="end"/>
      </w:r>
      <w:r>
        <w:rPr>
          <w:lang w:eastAsia="cs-CZ"/>
        </w:rPr>
        <w:t xml:space="preserve"> </w:t>
      </w:r>
      <w:r w:rsidRPr="00802D4E">
        <w:rPr>
          <w:lang w:eastAsia="cs-CZ"/>
        </w:rPr>
        <w:t>Výzkum zahrnující přibližně 500 dětí z celého světa ukázal, že mladí uživatelé sami popisují platformy jako prostředí, v němž algoritmy vytvářejí tzv. „králičí nory</w:t>
      </w:r>
      <w:r w:rsidRPr="00F54AC5">
        <w:rPr>
          <w:lang w:eastAsia="cs-CZ"/>
        </w:rPr>
        <w:t>“</w:t>
      </w:r>
      <w:r w:rsidRPr="00802D4E">
        <w:rPr>
          <w:lang w:eastAsia="cs-CZ"/>
        </w:rPr>
        <w:t xml:space="preserve"> depresivního, sebevražedného nebo sebepoškozujícího obsahu.</w:t>
      </w:r>
      <w:r>
        <w:rPr>
          <w:lang w:eastAsia="cs-CZ"/>
        </w:rPr>
        <w:t xml:space="preserve"> </w:t>
      </w:r>
      <w:r>
        <w:rPr>
          <w:lang w:eastAsia="cs-CZ"/>
        </w:rPr>
        <w:fldChar w:fldCharType="begin"/>
      </w:r>
      <w:r>
        <w:rPr>
          <w:lang w:eastAsia="cs-CZ"/>
        </w:rPr>
        <w:instrText xml:space="preserve"> ADDIN ZOTERO_ITEM CSL_CITATION {"citationID":"F9MUWRqS","properties":{"formattedCitation":"(Goodman 2025)","plainCitation":"(Goodman 2025)","noteIndex":0},"citationItems":[{"id":10,"uris":["http://zotero.org/users/20002660/items/LYJGGGHY"],"itemData":{"id":10,"type":"post-weblog","abstract":"Fabiola Bas Palomares of NGO Eurochild details some of the arguments she made during a hearing of the European Parliament's CULT Committee on the effects of social media and the online environment on children. Online environments play a crucial role in childhood – often catalysing wellbeing benefits and helping realise children’s rights, but also exacerbating","container-title":"Media@LSE - Promoting critical research into the vital role of media and communications in contemporary society","language":"en-US","title":"Understanding the effects of social media on children - Media@LSE","URL":"https://blogs.lse.ac.uk/medialse/2025/09/11/understanding-the-effects-of-social-media-on-children/","author":[{"family":"Goodman","given":"Emma"}],"accessed":{"date-parts":[["2026",3,19]]},"issued":{"date-parts":[["2025",9,11]]}}}],"schema":"https://github.com/citation-style-language/schema/raw/master/csl-citation.json"} </w:instrText>
      </w:r>
      <w:r>
        <w:rPr>
          <w:lang w:eastAsia="cs-CZ"/>
        </w:rPr>
        <w:fldChar w:fldCharType="separate"/>
      </w:r>
      <w:r w:rsidRPr="006A35B9">
        <w:t>(Goodman 2025)</w:t>
      </w:r>
      <w:r>
        <w:rPr>
          <w:lang w:eastAsia="cs-CZ"/>
        </w:rPr>
        <w:fldChar w:fldCharType="end"/>
      </w:r>
    </w:p>
    <w:p w14:paraId="038B7080" w14:textId="77777777" w:rsidR="00757AF4" w:rsidRPr="00802D4E" w:rsidRDefault="00757AF4" w:rsidP="00757AF4">
      <w:pPr>
        <w:spacing w:line="360" w:lineRule="auto"/>
        <w:rPr>
          <w:lang w:eastAsia="cs-CZ"/>
        </w:rPr>
      </w:pPr>
      <w:r w:rsidRPr="00802D4E">
        <w:rPr>
          <w:lang w:eastAsia="cs-CZ"/>
        </w:rPr>
        <w:t xml:space="preserve">Obsah vyvolávající tlak na tělesný vzhled je druhou nejčastěji každodenně vídanou hrozbou </w:t>
      </w:r>
      <w:r>
        <w:t>–</w:t>
      </w:r>
      <w:r w:rsidRPr="00802D4E">
        <w:rPr>
          <w:lang w:eastAsia="cs-CZ"/>
        </w:rPr>
        <w:t xml:space="preserve"> setkává se s ním denně 9,1 % adolescentů.</w:t>
      </w:r>
      <w:r>
        <w:rPr>
          <w:lang w:eastAsia="cs-CZ"/>
        </w:rPr>
        <w:t xml:space="preserve"> </w:t>
      </w:r>
      <w:r>
        <w:rPr>
          <w:lang w:eastAsia="cs-CZ"/>
        </w:rPr>
        <w:fldChar w:fldCharType="begin"/>
      </w:r>
      <w:r>
        <w:rPr>
          <w:lang w:eastAsia="cs-CZ"/>
        </w:rPr>
        <w:instrText xml:space="preserve"> ADDIN ZOTERO_ITEM CSL_CITATION {"citationID":"40CxB4Il","properties":{"formattedCitation":"(Lahti et al. 2024)","plainCitation":"(Lahti et al. 2024)","noteIndex":0},"citationItems":[{"id":5,"uris":["http://zotero.org/users/20002660/items/R2FWZVLX"],"itemData":{"id":5,"type":"article-journal","abstract":"Background Social media are immensely popular among adolescents. Thus, concerns have been raised about the threats adolescents encounter on social media and the possible negative health consequences, such as depressive symptoms and anxiety. This study investigated the prevalence of nine social media threats: (1) cyberbullying, (2) sexual harassment, (3) racism, (4) unauthorized distribution of sensitive material, (5) phishing attempts, (6) misinformation, (7) the sale or distribution of drugs, (8) harmful or dangerous social media challenges, (9) content causing appearance pressures. The study also investigated how individual and social factors, problematic social media use (PSMU), and online communication with strangers are associated with social media threat exposure, as well as the association between social media threats and self-rated health, depressive feelings, and anxiety symptoms.\nMethods and findings Nationally representative Health Behaviour in School-aged Children (HBSC) data from Finland were obtained from 2288 respondents aged 11, 13, and 15 years. Fixed effects regression models were applied. The most common threat, encountered daily and weekly, was misinformation. Regression models showed that individual and social factors, PSMU, and online communication with strangers explained adolescent exposure to social media threats in differing ways. Furthermore, certain factors (e.g., emotional intelligence, family support) were associated with encountering social media threats less frequently, whereas other factors (e.g., PSMU, online communication with strangers) were associated with more frequent encounters. Daily and weekly exposure to social media threats was systematically associated with poor self-rated health, frequent depressive feelings, and anxiety symptoms.\nConclusions Our study highlights the need for intervention and health promotion efforts to mitigate adolescent exposure to social media threats and ensuing negative health consequences.","container-title":"Child and Adolescent Psychiatry and Mental Health","DOI":"10.1186/s13034-024-00754-8","ISSN":"1753-2000","issue":"1","journalAbbreviation":"Child Adolesc Psychiatry Ment Health","language":"en","page":"62","source":"DOI.org (Crossref)","title":"Social media threats and health among adolescents: evidence from the health behaviour in school-aged children study","title-short":"Social media threats and health among adolescents","volume":"18","author":[{"family":"Lahti","given":"Henri"},{"family":"Kokkonen","given":"Marja"},{"family":"Hietajärvi","given":"Lauri"},{"family":"Lyyra","given":"Nelli"},{"family":"Paakkari","given":"Leena"}],"issued":{"date-parts":[["2024",5,29]]}}}],"schema":"https://github.com/citation-style-language/schema/raw/master/csl-citation.json"} </w:instrText>
      </w:r>
      <w:r>
        <w:rPr>
          <w:lang w:eastAsia="cs-CZ"/>
        </w:rPr>
        <w:fldChar w:fldCharType="separate"/>
      </w:r>
      <w:r w:rsidRPr="005D22B5">
        <w:t>(Lahti et al. 2024)</w:t>
      </w:r>
      <w:r>
        <w:rPr>
          <w:lang w:eastAsia="cs-CZ"/>
        </w:rPr>
        <w:fldChar w:fldCharType="end"/>
      </w:r>
      <w:r>
        <w:rPr>
          <w:lang w:eastAsia="cs-CZ"/>
        </w:rPr>
        <w:t xml:space="preserve"> </w:t>
      </w:r>
      <w:r w:rsidRPr="00802D4E">
        <w:rPr>
          <w:lang w:eastAsia="cs-CZ"/>
        </w:rPr>
        <w:t xml:space="preserve">Jde </w:t>
      </w:r>
      <w:r>
        <w:rPr>
          <w:lang w:eastAsia="cs-CZ"/>
        </w:rPr>
        <w:t>primárně o videa</w:t>
      </w:r>
      <w:r w:rsidRPr="00802D4E">
        <w:rPr>
          <w:lang w:eastAsia="cs-CZ"/>
        </w:rPr>
        <w:t xml:space="preserve"> propagující nerealistické tělesné ideály,</w:t>
      </w:r>
      <w:r>
        <w:rPr>
          <w:lang w:eastAsia="cs-CZ"/>
        </w:rPr>
        <w:t xml:space="preserve"> nelegální obsah,</w:t>
      </w:r>
      <w:r w:rsidRPr="00802D4E">
        <w:rPr>
          <w:lang w:eastAsia="cs-CZ"/>
        </w:rPr>
        <w:t xml:space="preserve"> diety nebo sebepoškozující návyky v oblasti stravování, který platformy formálně zakazují, avšak jeho moderace je v praxi nekonzistentní.</w:t>
      </w:r>
    </w:p>
    <w:p w14:paraId="176790EE" w14:textId="77777777" w:rsidR="00757AF4" w:rsidRPr="00802D4E" w:rsidRDefault="00757AF4" w:rsidP="00757AF4">
      <w:pPr>
        <w:spacing w:line="360" w:lineRule="auto"/>
        <w:rPr>
          <w:lang w:eastAsia="cs-CZ"/>
        </w:rPr>
      </w:pPr>
      <w:r w:rsidRPr="00802D4E">
        <w:rPr>
          <w:lang w:eastAsia="cs-CZ"/>
        </w:rPr>
        <w:lastRenderedPageBreak/>
        <w:t>Metaanalytické studie opakovaně potvrzují asociaci mezi expozicí vůči obsahu zaměřenému na</w:t>
      </w:r>
      <w:r>
        <w:rPr>
          <w:lang w:eastAsia="cs-CZ"/>
        </w:rPr>
        <w:t xml:space="preserve"> </w:t>
      </w:r>
      <w:r w:rsidRPr="00802D4E">
        <w:rPr>
          <w:lang w:eastAsia="cs-CZ"/>
        </w:rPr>
        <w:t>sebepoškozování</w:t>
      </w:r>
      <w:r>
        <w:rPr>
          <w:lang w:eastAsia="cs-CZ"/>
        </w:rPr>
        <w:t xml:space="preserve"> </w:t>
      </w:r>
      <w:r w:rsidRPr="00802D4E">
        <w:rPr>
          <w:lang w:eastAsia="cs-CZ"/>
        </w:rPr>
        <w:t xml:space="preserve">a zvýšeným rizikem </w:t>
      </w:r>
      <w:r>
        <w:rPr>
          <w:lang w:eastAsia="cs-CZ"/>
        </w:rPr>
        <w:t>sebevražedného</w:t>
      </w:r>
      <w:r w:rsidRPr="00802D4E">
        <w:rPr>
          <w:lang w:eastAsia="cs-CZ"/>
        </w:rPr>
        <w:t xml:space="preserve"> chování u mladých lidí, přičemž tento efekt je výraznější u dívek.</w:t>
      </w:r>
      <w:r>
        <w:rPr>
          <w:vertAlign w:val="superscript"/>
          <w:lang w:eastAsia="cs-CZ"/>
        </w:rPr>
        <w:t xml:space="preserve"> </w:t>
      </w:r>
      <w:r>
        <w:rPr>
          <w:vertAlign w:val="superscript"/>
          <w:lang w:eastAsia="cs-CZ"/>
        </w:rPr>
        <w:fldChar w:fldCharType="begin"/>
      </w:r>
      <w:r>
        <w:rPr>
          <w:vertAlign w:val="superscript"/>
          <w:lang w:eastAsia="cs-CZ"/>
        </w:rPr>
        <w:instrText xml:space="preserve"> ADDIN ZOTERO_ITEM CSL_CITATION {"citationID":"vaUMWfVR","properties":{"formattedCitation":"(Agyapong-Opoku et al. 2025)","plainCitation":"(Agyapong-Opoku et al. 2025)","noteIndex":0},"citationItems":[{"id":12,"uris":["http://zotero.org/users/20002660/items/DSI4WKKZ"],"itemData":{"id":12,"type":"article-journal","abstract":"Background: The impact of social media on adolescent mental health has become a critical area of research as social media usage has surged among youth. Despite extensive research, findings on this relationship remain inconsistent, with various studies reporting both negative and positive effects. This scoping review aims to clarify the multifaceted nature of this relationship by analyzing the recent literature. Objective: This review aims to analyze the current evidence regarding the effects of social media use on adolescent mental health, identify consistent patterns and discrepancies in the findings, identify gaps in our knowledge, and highlight opportunities for further research. Methods: A scoping review was conducted following Arksey and O’Malley’s five-stage approach. Searches were performed in PubMed, MEDLINE, Web of Science, and Scopus for articles published between July 2020 and July 2024. Inclusion criteria were systematic reviews, umbrella reviews, narrative reviews, and meta-analyses written in English focusing on youth/adolescents’ mental health and social media. The search strategy identified 1005 articles, of which 43 relevant articles survived the reviewer selection process, from which data were extracted and analyzed to inform this review. Results: The majority of studies linked social media use to adverse mental health outcomes, particularly depression and anxiety. However, the relationship was complex, with evidence suggesting that problematic use and passive consumption of social media were most strongly associated with adverse effects. In contrast, some studies highlighted positive aspects, including enhanced social support and reduced isolation. The mental health impact of social media use, specifically during the COVID-19 pandemic, was mixed, with the full range of neutral, negative, and positive effects reported. Conclusions: The nature of social media’s impact on adolescent mental health is highly individualistic and influenced by moderating factors. This review supports the notion that social media’s effects on adolescent mental health can be context specific and may be shaped by patterns of usage. A focus on longitudinal studies in future research will be useful for us to understand long-term effects and develop targeted interventions in this context. Enhancing digital literacy and creating supportive online environments are essential to maximizing the benefits of social media while mitigating its risks.","container-title":"Behavioral Sciences","DOI":"10.3390/bs15050574","ISSN":"2076-328X","issue":"5","journalAbbreviation":"Behav Sci (Basel)","page":"574","PMID":"40426351","PMCID":"PMC12108867","source":"PubMed Central","title":"Effects of Social Media Use on Youth and Adolescent Mental Health: A Scoping Review of Reviews","title-short":"Effects of Social Media Use on Youth and Adolescent Mental Health","volume":"15","author":[{"family":"Agyapong-Opoku","given":"Nadine"},{"family":"Agyapong-Opoku","given":"Felix"},{"family":"Greenshaw","given":"Andrew J."}],"issued":{"date-parts":[["2025",4,24]]}}}],"schema":"https://github.com/citation-style-language/schema/raw/master/csl-citation.json"} </w:instrText>
      </w:r>
      <w:r>
        <w:rPr>
          <w:vertAlign w:val="superscript"/>
          <w:lang w:eastAsia="cs-CZ"/>
        </w:rPr>
        <w:fldChar w:fldCharType="separate"/>
      </w:r>
      <w:r w:rsidRPr="005D22B5">
        <w:t>(Agyapong-Opoku et al. 2025)</w:t>
      </w:r>
      <w:r>
        <w:rPr>
          <w:vertAlign w:val="superscript"/>
          <w:lang w:eastAsia="cs-CZ"/>
        </w:rPr>
        <w:fldChar w:fldCharType="end"/>
      </w:r>
      <w:r>
        <w:rPr>
          <w:vertAlign w:val="superscript"/>
          <w:lang w:eastAsia="cs-CZ"/>
        </w:rPr>
        <w:t xml:space="preserve"> </w:t>
      </w:r>
      <w:r w:rsidRPr="00802D4E">
        <w:rPr>
          <w:lang w:eastAsia="cs-CZ"/>
        </w:rPr>
        <w:t>Specifickým problémem je, že doporučovací systémy mohou tento typ obsahu algoritmicky zesilovat u právě těch uživatelů, kteří jsou</w:t>
      </w:r>
      <w:r>
        <w:rPr>
          <w:lang w:eastAsia="cs-CZ"/>
        </w:rPr>
        <w:t xml:space="preserve"> nejvíce zranitelní</w:t>
      </w:r>
      <w:r w:rsidRPr="00802D4E">
        <w:rPr>
          <w:lang w:eastAsia="cs-CZ"/>
        </w:rPr>
        <w:t>.</w:t>
      </w:r>
    </w:p>
    <w:p w14:paraId="7B2FB74D" w14:textId="17C3710B" w:rsidR="00757AF4" w:rsidRPr="00802D4E" w:rsidRDefault="00757AF4">
      <w:pPr>
        <w:pStyle w:val="Nadpis3"/>
        <w:numPr>
          <w:ilvl w:val="2"/>
          <w:numId w:val="13"/>
        </w:numPr>
        <w:spacing w:line="360" w:lineRule="auto"/>
      </w:pPr>
      <w:bookmarkStart w:id="31" w:name="_Toc225536080"/>
      <w:r w:rsidRPr="00B0165F">
        <w:rPr>
          <w:color w:val="000000" w:themeColor="text1"/>
        </w:rPr>
        <w:t>Selhání moderace jako systémový problém</w:t>
      </w:r>
      <w:bookmarkEnd w:id="31"/>
    </w:p>
    <w:p w14:paraId="37152A94" w14:textId="5C961EFA" w:rsidR="00757AF4" w:rsidRPr="00B0165F" w:rsidRDefault="00B0165F" w:rsidP="00B0165F">
      <w:pPr>
        <w:spacing w:line="360" w:lineRule="auto"/>
        <w:rPr>
          <w:vertAlign w:val="superscript"/>
          <w:lang w:eastAsia="cs-CZ"/>
        </w:rPr>
      </w:pPr>
      <w:r>
        <w:rPr>
          <w:noProof/>
          <w:lang w:eastAsia="cs-CZ"/>
        </w:rPr>
        <mc:AlternateContent>
          <mc:Choice Requires="wps">
            <w:drawing>
              <wp:anchor distT="0" distB="0" distL="114300" distR="114300" simplePos="0" relativeHeight="251679744" behindDoc="0" locked="0" layoutInCell="1" allowOverlap="1" wp14:anchorId="326992DF" wp14:editId="4788FF0D">
                <wp:simplePos x="0" y="0"/>
                <wp:positionH relativeFrom="column">
                  <wp:posOffset>736751</wp:posOffset>
                </wp:positionH>
                <wp:positionV relativeFrom="paragraph">
                  <wp:posOffset>2159292</wp:posOffset>
                </wp:positionV>
                <wp:extent cx="4672330" cy="3494254"/>
                <wp:effectExtent l="0" t="0" r="13970" b="11430"/>
                <wp:wrapNone/>
                <wp:docPr id="1613672798" name="Obdélník 5"/>
                <wp:cNvGraphicFramePr/>
                <a:graphic xmlns:a="http://schemas.openxmlformats.org/drawingml/2006/main">
                  <a:graphicData uri="http://schemas.microsoft.com/office/word/2010/wordprocessingShape">
                    <wps:wsp>
                      <wps:cNvSpPr/>
                      <wps:spPr>
                        <a:xfrm>
                          <a:off x="0" y="0"/>
                          <a:ext cx="4672330" cy="349425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5D30C" id="Obdélník 5" o:spid="_x0000_s1026" style="position:absolute;margin-left:58pt;margin-top:170pt;width:367.9pt;height:27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" filled="f" strokecolor="#030e13 [484]" strokeweight="1pt"/>
            </w:pict>
          </mc:Fallback>
        </mc:AlternateContent>
      </w:r>
      <w:r>
        <w:rPr>
          <w:noProof/>
          <w:vertAlign w:val="superscript"/>
          <w:lang w:eastAsia="cs-CZ"/>
        </w:rPr>
        <w:drawing>
          <wp:anchor distT="0" distB="0" distL="114300" distR="114300" simplePos="0" relativeHeight="251658240" behindDoc="0" locked="0" layoutInCell="1" allowOverlap="1" wp14:anchorId="58833CCC" wp14:editId="5847C401">
            <wp:simplePos x="0" y="0"/>
            <wp:positionH relativeFrom="margin">
              <wp:align>center</wp:align>
            </wp:positionH>
            <wp:positionV relativeFrom="paragraph">
              <wp:posOffset>2214245</wp:posOffset>
            </wp:positionV>
            <wp:extent cx="4507230" cy="3382010"/>
            <wp:effectExtent l="0" t="0" r="7620" b="8890"/>
            <wp:wrapSquare wrapText="bothSides"/>
            <wp:docPr id="32937903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79038" name="Obrázek 329379038"/>
                    <pic:cNvPicPr/>
                  </pic:nvPicPr>
                  <pic:blipFill>
                    <a:blip r:embed="rId14">
                      <a:extLst>
                        <a:ext uri="{28A0092B-C50C-407E-A947-70E740481C1C}">
                          <a14:useLocalDpi xmlns:a14="http://schemas.microsoft.com/office/drawing/2010/main" val="0"/>
                        </a:ext>
                      </a:extLst>
                    </a:blip>
                    <a:stretch>
                      <a:fillRect/>
                    </a:stretch>
                  </pic:blipFill>
                  <pic:spPr>
                    <a:xfrm>
                      <a:off x="0" y="0"/>
                      <a:ext cx="4507230" cy="3382010"/>
                    </a:xfrm>
                    <a:prstGeom prst="rect">
                      <a:avLst/>
                    </a:prstGeom>
                    <a:ln>
                      <a:noFill/>
                    </a:ln>
                  </pic:spPr>
                </pic:pic>
              </a:graphicData>
            </a:graphic>
            <wp14:sizeRelH relativeFrom="page">
              <wp14:pctWidth>0</wp14:pctWidth>
            </wp14:sizeRelH>
            <wp14:sizeRelV relativeFrom="page">
              <wp14:pctHeight>0</wp14:pctHeight>
            </wp14:sizeRelV>
          </wp:anchor>
        </w:drawing>
      </w:r>
      <w:r w:rsidR="00757AF4" w:rsidRPr="45F2ED88">
        <w:rPr>
          <w:lang w:eastAsia="cs-CZ"/>
        </w:rPr>
        <w:t>Existence výše popsaného obsahu není důsledkem absence pravidel, ale jejich nedostatečného vymáhání. Platformy se při moderaci ve stále větší míře spoléhají na automatizované systémy strojového učení, které nevyhnutelně generují jak falešně pozitivní výsledky (přijatelný obsah je odstraněn), tak falešně negativní (závadný obsah zůstane dostupný).</w:t>
      </w:r>
      <w:r w:rsidR="00757AF4" w:rsidRPr="45F2ED88">
        <w:rPr>
          <w:vertAlign w:val="superscript"/>
          <w:lang w:eastAsia="cs-CZ"/>
        </w:rPr>
        <w:t xml:space="preserve"> </w:t>
      </w:r>
      <w:r w:rsidR="00757AF4" w:rsidRPr="45F2ED88">
        <w:rPr>
          <w:vertAlign w:val="superscript"/>
          <w:lang w:eastAsia="cs-CZ"/>
        </w:rPr>
        <w:fldChar w:fldCharType="begin"/>
      </w:r>
      <w:r w:rsidR="00757AF4" w:rsidRPr="45F2ED88">
        <w:rPr>
          <w:vertAlign w:val="superscript"/>
          <w:lang w:eastAsia="cs-CZ"/>
        </w:rPr>
        <w:instrText xml:space="preserve"> ADDIN ZOTERO_ITEM CSL_CITATION {"citationID":"fFK2ncTD","properties":{"formattedCitation":"(Agyapong-Opoku et al. 2025)","plainCitation":"(Agyapong-Opoku et al. 2025)","noteIndex":0},"citationItems":[{"id":12,"uris":["http://zotero.org/users/20002660/items/DSI4WKKZ"],"itemData":{"id":12,"type":"article-journal","abstract":"Background: The impact of social media on adolescent mental health has become a critical area of research as social media usage has surged among youth. Despite extensive research, findings on this relationship remain inconsistent, with various studies reporting both negative and positive effects. This scoping review aims to clarify the multifaceted nature of this relationship by analyzing the recent literature. Objective: This review aims to analyze the current evidence regarding the effects of social media use on adolescent mental health, identify consistent patterns and discrepancies in the findings, identify gaps in our knowledge, and highlight opportunities for further research. Methods: A scoping review was conducted following Arksey and O’Malley’s five-stage approach. Searches were performed in PubMed, MEDLINE, Web of Science, and Scopus for articles published between July 2020 and July 2024. Inclusion criteria were systematic reviews, umbrella reviews, narrative reviews, and meta-analyses written in English focusing on youth/adolescents’ mental health and social media. The search strategy identified 1005 articles, of which 43 relevant articles survived the reviewer selection process, from which data were extracted and analyzed to inform this review. Results: The majority of studies linked social media use to adverse mental health outcomes, particularly depression and anxiety. However, the relationship was complex, with evidence suggesting that problematic use and passive consumption of social media were most strongly associated with adverse effects. In contrast, some studies highlighted positive aspects, including enhanced social support and reduced isolation. The mental health impact of social media use, specifically during the COVID-19 pandemic, was mixed, with the full range of neutral, negative, and positive effects reported. Conclusions: The nature of social media’s impact on adolescent mental health is highly individualistic and influenced by moderating factors. This review supports the notion that social media’s effects on adolescent mental health can be context specific and may be shaped by patterns of usage. A focus on longitudinal studies in future research will be useful for us to understand long-term effects and develop targeted interventions in this context. Enhancing digital literacy and creating supportive online environments are essential to maximizing the benefits of social media while mitigating its risks.","container-title":"Behavioral Sciences","DOI":"10.3390/bs15050574","ISSN":"2076-328X","issue":"5","journalAbbreviation":"Behav Sci (Basel)","page":"574","PMID":"40426351","PMCID":"PMC12108867","source":"PubMed Central","title":"Effects of Social Media Use on Youth and Adolescent Mental Health: A Scoping Review of Reviews","title-short":"Effects of Social Media Use on Youth and Adolescent Mental Health","volume":"15","author":[{"family":"Agyapong-Opoku","given":"Nadine"},{"family":"Agyapong-Opoku","given":"Felix"},{"family":"Greenshaw","given":"Andrew J."}],"issued":{"date-parts":[["2025",4,24]]}}}],"schema":"https://github.com/citation-style-language/schema/raw/master/csl-citation.json"} </w:instrText>
      </w:r>
      <w:r w:rsidR="00757AF4" w:rsidRPr="45F2ED88">
        <w:rPr>
          <w:vertAlign w:val="superscript"/>
          <w:lang w:eastAsia="cs-CZ"/>
        </w:rPr>
        <w:fldChar w:fldCharType="separate"/>
      </w:r>
      <w:r w:rsidR="00757AF4">
        <w:t>(Agyapong-Opoku et al. 2025)</w:t>
      </w:r>
      <w:r w:rsidR="00757AF4" w:rsidRPr="45F2ED88">
        <w:rPr>
          <w:vertAlign w:val="superscript"/>
          <w:lang w:eastAsia="cs-CZ"/>
        </w:rPr>
        <w:fldChar w:fldCharType="end"/>
      </w:r>
      <w:r w:rsidR="00757AF4" w:rsidRPr="45F2ED88">
        <w:rPr>
          <w:vertAlign w:val="superscript"/>
          <w:lang w:eastAsia="cs-CZ"/>
        </w:rPr>
        <w:t xml:space="preserve"> </w:t>
      </w:r>
      <w:r w:rsidR="00757AF4" w:rsidRPr="45F2ED88">
        <w:rPr>
          <w:lang w:eastAsia="cs-CZ"/>
        </w:rPr>
        <w:t xml:space="preserve">Zpráva Social Media Safety Index 2024 konstatuje přetrvávající selhání hlavních platforem při potírání nenávistných projevů a dezinformací navzdory deklarovaným zásadám – přičemž zároveň dochází k neoprávněnému mazání legitimního obsahu marginalizovaných skupin. </w:t>
      </w:r>
      <w:r w:rsidR="00757AF4" w:rsidRPr="45F2ED88">
        <w:rPr>
          <w:lang w:eastAsia="cs-CZ"/>
        </w:rPr>
        <w:fldChar w:fldCharType="begin"/>
      </w:r>
      <w:r w:rsidR="00757AF4" w:rsidRPr="45F2ED88">
        <w:rPr>
          <w:lang w:eastAsia="cs-CZ"/>
        </w:rPr>
        <w:instrText xml:space="preserve"> ADDIN ZOTERO_ITEM CSL_CITATION {"citationID":"GQfqMLCQ","properties":{"formattedCitation":"(Kozyreva et al. [nedatov\\uc0\\u225{}no])","plainCitation":"(Kozyreva et al. [nedatováno])","noteIndex":0},"citationItems":[{"id":15,"uris":["http://zotero.org/users/20002660/items/5DUL22JM"],"itemData":{"id":15,"type":"article-journal","abstract":"Content moderation of online speech is a moral minefield, especially when two key values come into conflict: upholding freedom of expression and preventing harm caused by misinformation. Currently, these decisions are made without any knowledge of how people would approach them. In our study, we systematically varied factors that could influence moral judgments and found that despite significant differences along political lines, most US citizens preferred quashing harmful misinformation over protecting free speech. Furthermore, people were more likely to remove posts and suspend accounts if the consequences of the misinformation were severe or if it was a repeated offense. Our results can inform the design of transparent, consistent rules for content moderation that the general public accepts as legitimate., In online content moderation, two key values may come into conflict: protecting freedom of expression and preventing harm. Robust rules based in part on how citizens think about these moral dilemmas are necessary to deal with this conflict in a principled way, yet little is known about people’s judgments and preferences around content moderation. We examined such moral dilemmas in a conjoint survey experiment where US respondents (N = 2, 564) indicated whether they would remove problematic social media posts on election denial, antivaccination, Holocaust denial, and climate change denial and whether they would take punitive action against the accounts. Respondents were shown key information about the user and their post as well as the consequences of the misinformation. The majority preferred quashing harmful misinformation over protecting free speech. Respondents were more reluctant to suspend accounts than to remove posts and more likely to do either if the harmful consequences of the misinformation were severe or if sharing it was a repeated offense. Features related to the account itself (the person behind the account, their partisanship, and number of followers) had little to no effect on respondents’ decisions. Content moderation of harmful misinformation was a partisan issue: Across all four scenarios, Republicans were consistently less willing than Democrats or independents to remove posts or penalize the accounts that posted them. Our results can inform the design of transparent rules for content moderation of harmful misinformation.","container-title":"Proceedings of the National Academy of Sciences of the United States of America","DOI":"10.1073/pnas.2210666120","ISSN":"0027-8424","issue":"7","journalAbbreviation":"Proc Natl Acad Sci U S A","page":"e2210666120","PMID":"36749721","PMCID":"PMC9963596","source":"PubMed Central","title":"Resolving content moderation dilemmas between free speech and harmful misinformation","volume":"120","author":[{"family":"Kozyreva","given":"Anastasia"},{"family":"Herzog","given":"Stefan M."},{"family":"Lewandowsky","given":"Stephan"},{"family":"Hertwig","given":"Ralph"},{"family":"Lorenz-Spreen","given":"Philipp"},{"family":"Leiser","given":"Mark"},{"family":"Reifler","given":"Jason"}]}}],"schema":"https://github.com/citation-style-language/schema/raw/master/csl-citation.json"} </w:instrText>
      </w:r>
      <w:r w:rsidR="00757AF4" w:rsidRPr="45F2ED88">
        <w:rPr>
          <w:lang w:eastAsia="cs-CZ"/>
        </w:rPr>
        <w:fldChar w:fldCharType="separate"/>
      </w:r>
      <w:r w:rsidR="00757AF4">
        <w:t>(Kozyreva et al. 2022)</w:t>
      </w:r>
      <w:r w:rsidR="00757AF4" w:rsidRPr="45F2ED88">
        <w:rPr>
          <w:lang w:eastAsia="cs-CZ"/>
        </w:rPr>
        <w:fldChar w:fldCharType="end"/>
      </w:r>
    </w:p>
    <w:p w14:paraId="0733ED8B" w14:textId="1F6D0C0C" w:rsidR="00B0165F" w:rsidRDefault="00B0165F" w:rsidP="00757AF4">
      <w:pPr>
        <w:spacing w:line="360" w:lineRule="auto"/>
        <w:rPr>
          <w:lang w:eastAsia="cs-CZ"/>
        </w:rPr>
      </w:pPr>
    </w:p>
    <w:p w14:paraId="4043FF46" w14:textId="1146BCC4" w:rsidR="00B0165F" w:rsidRDefault="00B0165F" w:rsidP="00B0165F">
      <w:pPr>
        <w:spacing w:after="160" w:line="259" w:lineRule="auto"/>
        <w:jc w:val="left"/>
        <w:rPr>
          <w:lang w:eastAsia="cs-CZ"/>
        </w:rPr>
      </w:pPr>
    </w:p>
    <w:p w14:paraId="53CB931B" w14:textId="55A2AB65" w:rsidR="00B0165F" w:rsidRDefault="00B0165F" w:rsidP="00B0165F">
      <w:pPr>
        <w:spacing w:after="160" w:line="259" w:lineRule="auto"/>
        <w:jc w:val="left"/>
        <w:rPr>
          <w:lang w:eastAsia="cs-CZ"/>
        </w:rPr>
      </w:pPr>
    </w:p>
    <w:p w14:paraId="396182E9" w14:textId="3050EA76" w:rsidR="00B0165F" w:rsidRDefault="00B0165F" w:rsidP="00B0165F">
      <w:pPr>
        <w:spacing w:after="160" w:line="259" w:lineRule="auto"/>
        <w:jc w:val="left"/>
        <w:rPr>
          <w:lang w:eastAsia="cs-CZ"/>
        </w:rPr>
      </w:pPr>
    </w:p>
    <w:p w14:paraId="1C59BE5E" w14:textId="547F1024" w:rsidR="00B0165F" w:rsidRDefault="00B0165F" w:rsidP="00B0165F">
      <w:pPr>
        <w:spacing w:after="160" w:line="259" w:lineRule="auto"/>
        <w:jc w:val="left"/>
        <w:rPr>
          <w:lang w:eastAsia="cs-CZ"/>
        </w:rPr>
      </w:pPr>
    </w:p>
    <w:p w14:paraId="33D3BA67" w14:textId="6DF041D0" w:rsidR="00B0165F" w:rsidRDefault="00B0165F" w:rsidP="00B0165F">
      <w:pPr>
        <w:spacing w:after="160" w:line="259" w:lineRule="auto"/>
        <w:jc w:val="left"/>
        <w:rPr>
          <w:lang w:eastAsia="cs-CZ"/>
        </w:rPr>
      </w:pPr>
    </w:p>
    <w:p w14:paraId="6AF0F09E" w14:textId="014AED9A" w:rsidR="00B0165F" w:rsidRDefault="00B0165F" w:rsidP="00B0165F">
      <w:pPr>
        <w:spacing w:after="160" w:line="259" w:lineRule="auto"/>
        <w:jc w:val="left"/>
        <w:rPr>
          <w:lang w:eastAsia="cs-CZ"/>
        </w:rPr>
      </w:pPr>
    </w:p>
    <w:p w14:paraId="4EB28F06" w14:textId="46C71B01" w:rsidR="00B0165F" w:rsidRDefault="00B0165F" w:rsidP="00B0165F">
      <w:pPr>
        <w:spacing w:after="160" w:line="259" w:lineRule="auto"/>
        <w:jc w:val="left"/>
        <w:rPr>
          <w:lang w:eastAsia="cs-CZ"/>
        </w:rPr>
      </w:pPr>
    </w:p>
    <w:p w14:paraId="3D596002" w14:textId="6FF34FCE" w:rsidR="00B0165F" w:rsidRDefault="00B0165F" w:rsidP="00B0165F">
      <w:pPr>
        <w:spacing w:after="160" w:line="259" w:lineRule="auto"/>
        <w:jc w:val="left"/>
        <w:rPr>
          <w:lang w:eastAsia="cs-CZ"/>
        </w:rPr>
      </w:pPr>
    </w:p>
    <w:p w14:paraId="27C24F8F" w14:textId="77777777" w:rsidR="00B0165F" w:rsidRDefault="00B0165F" w:rsidP="00B0165F">
      <w:pPr>
        <w:spacing w:after="160" w:line="259" w:lineRule="auto"/>
        <w:jc w:val="left"/>
        <w:rPr>
          <w:lang w:eastAsia="cs-CZ"/>
        </w:rPr>
      </w:pPr>
    </w:p>
    <w:p w14:paraId="27C7432E" w14:textId="77777777" w:rsidR="00B0165F" w:rsidRDefault="00B0165F" w:rsidP="00B0165F">
      <w:pPr>
        <w:spacing w:after="160" w:line="259" w:lineRule="auto"/>
        <w:jc w:val="left"/>
        <w:rPr>
          <w:lang w:eastAsia="cs-CZ"/>
        </w:rPr>
      </w:pPr>
    </w:p>
    <w:p w14:paraId="527B740E" w14:textId="4D7BBF61" w:rsidR="00B0165F" w:rsidRDefault="00B0165F" w:rsidP="00B0165F">
      <w:pPr>
        <w:spacing w:after="160" w:line="259" w:lineRule="auto"/>
        <w:jc w:val="left"/>
        <w:rPr>
          <w:lang w:eastAsia="cs-CZ"/>
        </w:rPr>
      </w:pPr>
      <w:r>
        <w:rPr>
          <w:noProof/>
        </w:rPr>
        <mc:AlternateContent>
          <mc:Choice Requires="wps">
            <w:drawing>
              <wp:anchor distT="0" distB="0" distL="114300" distR="114300" simplePos="0" relativeHeight="251660288" behindDoc="0" locked="0" layoutInCell="1" allowOverlap="1" wp14:anchorId="3B1B3FF8" wp14:editId="510A9031">
                <wp:simplePos x="0" y="0"/>
                <wp:positionH relativeFrom="column">
                  <wp:posOffset>802640</wp:posOffset>
                </wp:positionH>
                <wp:positionV relativeFrom="paragraph">
                  <wp:posOffset>104851</wp:posOffset>
                </wp:positionV>
                <wp:extent cx="4507230" cy="635"/>
                <wp:effectExtent l="0" t="0" r="0" b="0"/>
                <wp:wrapSquare wrapText="bothSides"/>
                <wp:docPr id="1650013509" name="Textové pole 1"/>
                <wp:cNvGraphicFramePr/>
                <a:graphic xmlns:a="http://schemas.openxmlformats.org/drawingml/2006/main">
                  <a:graphicData uri="http://schemas.microsoft.com/office/word/2010/wordprocessingShape">
                    <wps:wsp>
                      <wps:cNvSpPr txBox="1"/>
                      <wps:spPr>
                        <a:xfrm>
                          <a:off x="0" y="0"/>
                          <a:ext cx="4507230" cy="635"/>
                        </a:xfrm>
                        <a:prstGeom prst="rect">
                          <a:avLst/>
                        </a:prstGeom>
                        <a:solidFill>
                          <a:prstClr val="white"/>
                        </a:solidFill>
                        <a:ln>
                          <a:noFill/>
                        </a:ln>
                      </wps:spPr>
                      <wps:txbx>
                        <w:txbxContent>
                          <w:p w14:paraId="401F2A4C" w14:textId="2DC08359" w:rsidR="00B0165F" w:rsidRPr="00BE4C47" w:rsidRDefault="00B0165F" w:rsidP="00B0165F">
                            <w:pPr>
                              <w:pStyle w:val="Titulek"/>
                              <w:jc w:val="center"/>
                              <w:rPr>
                                <w:noProof/>
                                <w:szCs w:val="22"/>
                                <w:vertAlign w:val="superscript"/>
                              </w:rPr>
                            </w:pPr>
                            <w:bookmarkStart w:id="32" w:name="_Toc225531185"/>
                            <w:r>
                              <w:t xml:space="preserve">Obrázek </w:t>
                            </w:r>
                            <w:r>
                              <w:fldChar w:fldCharType="begin"/>
                            </w:r>
                            <w:r>
                              <w:instrText xml:space="preserve"> SEQ Obrázek \* ARABIC </w:instrText>
                            </w:r>
                            <w:r>
                              <w:fldChar w:fldCharType="separate"/>
                            </w:r>
                            <w:r>
                              <w:rPr>
                                <w:noProof/>
                              </w:rPr>
                              <w:t>1</w:t>
                            </w:r>
                            <w:r>
                              <w:fldChar w:fldCharType="end"/>
                            </w:r>
                            <w:r>
                              <w:t xml:space="preserve">: </w:t>
                            </w:r>
                            <w:r w:rsidRPr="00B0165F">
                              <w:t>Diagram rozhodování o obsahu</w:t>
                            </w:r>
                            <w:bookmarkEnd w:id="3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B1B3FF8" id="_x0000_t202" coordsize="21600,21600" o:spt="202" path="m,l,21600r21600,l21600,xe">
                <v:stroke joinstyle="miter"/>
                <v:path gradientshapeok="t" o:connecttype="rect"/>
              </v:shapetype>
              <v:shape id="Textové pole 1" o:spid="_x0000_s1026" type="#_x0000_t202" style="position:absolute;margin-left:63.2pt;margin-top:8.25pt;width:354.9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" stroked="f">
                <v:textbox style="mso-fit-shape-to-text:t" inset="0,0,0,0">
                  <w:txbxContent>
                    <w:p w14:paraId="401F2A4C" w14:textId="2DC08359" w:rsidR="00B0165F" w:rsidRPr="00BE4C47" w:rsidRDefault="00B0165F" w:rsidP="00B0165F">
                      <w:pPr>
                        <w:pStyle w:val="Titulek"/>
                        <w:jc w:val="center"/>
                        <w:rPr>
                          <w:noProof/>
                          <w:szCs w:val="22"/>
                          <w:vertAlign w:val="superscript"/>
                        </w:rPr>
                      </w:pPr>
                      <w:bookmarkStart w:id="33" w:name="_Toc225531185"/>
                      <w:r>
                        <w:t xml:space="preserve">Obrázek </w:t>
                      </w:r>
                      <w:r>
                        <w:fldChar w:fldCharType="begin"/>
                      </w:r>
                      <w:r>
                        <w:instrText xml:space="preserve"> SEQ Obrázek \* ARABIC </w:instrText>
                      </w:r>
                      <w:r>
                        <w:fldChar w:fldCharType="separate"/>
                      </w:r>
                      <w:r>
                        <w:rPr>
                          <w:noProof/>
                        </w:rPr>
                        <w:t>1</w:t>
                      </w:r>
                      <w:r>
                        <w:fldChar w:fldCharType="end"/>
                      </w:r>
                      <w:r>
                        <w:t xml:space="preserve">: </w:t>
                      </w:r>
                      <w:r w:rsidRPr="00B0165F">
                        <w:t>Diagram rozhodování o obsahu</w:t>
                      </w:r>
                      <w:bookmarkEnd w:id="33"/>
                    </w:p>
                  </w:txbxContent>
                </v:textbox>
                <w10:wrap type="square"/>
              </v:shape>
            </w:pict>
          </mc:Fallback>
        </mc:AlternateContent>
      </w:r>
    </w:p>
    <w:p w14:paraId="0EB5DEFC" w14:textId="77777777" w:rsidR="00B0165F" w:rsidRDefault="00B0165F" w:rsidP="00B0165F">
      <w:pPr>
        <w:spacing w:after="160" w:line="259" w:lineRule="auto"/>
        <w:jc w:val="left"/>
        <w:rPr>
          <w:lang w:eastAsia="cs-CZ"/>
        </w:rPr>
      </w:pPr>
    </w:p>
    <w:p w14:paraId="420F5285" w14:textId="0D229365" w:rsidR="00757AF4" w:rsidRPr="00802D4E" w:rsidRDefault="00757AF4" w:rsidP="00B0165F">
      <w:pPr>
        <w:spacing w:after="160" w:line="259" w:lineRule="auto"/>
        <w:jc w:val="left"/>
        <w:rPr>
          <w:lang w:eastAsia="cs-CZ"/>
        </w:rPr>
      </w:pPr>
      <w:r w:rsidRPr="00802D4E">
        <w:rPr>
          <w:lang w:eastAsia="cs-CZ"/>
        </w:rPr>
        <w:t>T</w:t>
      </w:r>
      <w:r>
        <w:rPr>
          <w:lang w:eastAsia="cs-CZ"/>
        </w:rPr>
        <w:t>oto</w:t>
      </w:r>
      <w:r w:rsidR="00B0165F">
        <w:rPr>
          <w:lang w:eastAsia="cs-CZ"/>
        </w:rPr>
        <w:t xml:space="preserve"> </w:t>
      </w:r>
      <w:r w:rsidRPr="00802D4E">
        <w:rPr>
          <w:lang w:eastAsia="cs-CZ"/>
        </w:rPr>
        <w:t xml:space="preserve">strukturální </w:t>
      </w:r>
      <w:r>
        <w:rPr>
          <w:lang w:eastAsia="cs-CZ"/>
        </w:rPr>
        <w:t>napětí</w:t>
      </w:r>
      <w:r w:rsidRPr="00802D4E">
        <w:rPr>
          <w:lang w:eastAsia="cs-CZ"/>
        </w:rPr>
        <w:t xml:space="preserve"> mezi rozsahem moderace a její přesností je jedním z ústředních problémů, jimž se věnují následující kapitoly </w:t>
      </w:r>
      <w:r>
        <w:t>–</w:t>
      </w:r>
      <w:r w:rsidRPr="00802D4E">
        <w:rPr>
          <w:lang w:eastAsia="cs-CZ"/>
        </w:rPr>
        <w:t xml:space="preserve"> zejména v kontextu transparentnosti doporučovacích algoritmů </w:t>
      </w:r>
      <w:r>
        <w:rPr>
          <w:lang w:eastAsia="cs-CZ"/>
        </w:rPr>
        <w:t>(</w:t>
      </w:r>
      <w:r>
        <w:rPr>
          <w:lang w:eastAsia="cs-CZ"/>
        </w:rPr>
        <w:fldChar w:fldCharType="begin"/>
      </w:r>
      <w:r>
        <w:rPr>
          <w:lang w:eastAsia="cs-CZ"/>
        </w:rPr>
        <w:instrText xml:space="preserve"> REF _Ref224894090 \r \h  \* MERGEFORMAT </w:instrText>
      </w:r>
      <w:r>
        <w:rPr>
          <w:lang w:eastAsia="cs-CZ"/>
        </w:rPr>
      </w:r>
      <w:r>
        <w:rPr>
          <w:lang w:eastAsia="cs-CZ"/>
        </w:rPr>
        <w:fldChar w:fldCharType="separate"/>
      </w:r>
      <w:r>
        <w:rPr>
          <w:lang w:eastAsia="cs-CZ"/>
        </w:rPr>
        <w:t>3.</w:t>
      </w:r>
      <w:r>
        <w:rPr>
          <w:lang w:eastAsia="cs-CZ"/>
        </w:rPr>
        <w:t>5</w:t>
      </w:r>
      <w:r>
        <w:rPr>
          <w:lang w:eastAsia="cs-CZ"/>
        </w:rPr>
        <w:t>.</w:t>
      </w:r>
      <w:r>
        <w:rPr>
          <w:lang w:eastAsia="cs-CZ"/>
        </w:rPr>
        <w:t>1</w:t>
      </w:r>
      <w:r>
        <w:rPr>
          <w:lang w:eastAsia="cs-CZ"/>
        </w:rPr>
        <w:fldChar w:fldCharType="end"/>
      </w:r>
      <w:r>
        <w:rPr>
          <w:lang w:eastAsia="cs-CZ"/>
        </w:rPr>
        <w:t xml:space="preserve">) </w:t>
      </w:r>
      <w:r w:rsidRPr="00802D4E">
        <w:rPr>
          <w:lang w:eastAsia="cs-CZ"/>
        </w:rPr>
        <w:t>a metodologických přístupů k jejich auditu (</w:t>
      </w:r>
      <w:r w:rsidR="001E643E">
        <w:rPr>
          <w:lang w:eastAsia="cs-CZ"/>
        </w:rPr>
        <w:fldChar w:fldCharType="begin"/>
      </w:r>
      <w:r w:rsidR="001E643E">
        <w:rPr>
          <w:lang w:eastAsia="cs-CZ"/>
        </w:rPr>
        <w:instrText xml:space="preserve"> REF _Ref225597989 \r \h </w:instrText>
      </w:r>
      <w:r w:rsidR="001E643E">
        <w:rPr>
          <w:lang w:eastAsia="cs-CZ"/>
        </w:rPr>
      </w:r>
      <w:r w:rsidR="001E643E">
        <w:rPr>
          <w:lang w:eastAsia="cs-CZ"/>
        </w:rPr>
        <w:fldChar w:fldCharType="separate"/>
      </w:r>
      <w:r w:rsidR="001E643E">
        <w:rPr>
          <w:lang w:eastAsia="cs-CZ"/>
        </w:rPr>
        <w:t>3.</w:t>
      </w:r>
      <w:r w:rsidR="001E643E">
        <w:rPr>
          <w:lang w:eastAsia="cs-CZ"/>
        </w:rPr>
        <w:t>6</w:t>
      </w:r>
      <w:r w:rsidR="001E643E">
        <w:rPr>
          <w:lang w:eastAsia="cs-CZ"/>
        </w:rPr>
        <w:t>.2</w:t>
      </w:r>
      <w:r w:rsidR="001E643E">
        <w:rPr>
          <w:lang w:eastAsia="cs-CZ"/>
        </w:rPr>
        <w:fldChar w:fldCharType="end"/>
      </w:r>
      <w:r w:rsidRPr="00802D4E">
        <w:rPr>
          <w:lang w:eastAsia="cs-CZ"/>
        </w:rPr>
        <w:t>).</w:t>
      </w:r>
    </w:p>
    <w:p w14:paraId="0C394773" w14:textId="6C84E28B" w:rsidR="00B0165F" w:rsidRDefault="00B0165F">
      <w:pPr>
        <w:spacing w:after="160" w:line="259" w:lineRule="auto"/>
        <w:jc w:val="left"/>
        <w:rPr>
          <w:rFonts w:eastAsiaTheme="majorEastAsia"/>
          <w:color w:val="000000" w:themeColor="text1"/>
          <w:sz w:val="32"/>
          <w:szCs w:val="32"/>
        </w:rPr>
      </w:pPr>
      <w:r>
        <w:rPr>
          <w:color w:val="000000" w:themeColor="text1"/>
        </w:rPr>
        <w:br w:type="page"/>
      </w:r>
    </w:p>
    <w:p w14:paraId="60DDA197" w14:textId="00BDD93A" w:rsidR="00757AF4" w:rsidRPr="00802D4E" w:rsidRDefault="00757AF4">
      <w:pPr>
        <w:pStyle w:val="Nadpis2"/>
        <w:numPr>
          <w:ilvl w:val="1"/>
          <w:numId w:val="13"/>
        </w:numPr>
        <w:spacing w:line="360" w:lineRule="auto"/>
      </w:pPr>
      <w:bookmarkStart w:id="34" w:name="_Toc225536081"/>
      <w:r w:rsidRPr="00B0165F">
        <w:rPr>
          <w:rFonts w:ascii="Times New Roman" w:hAnsi="Times New Roman" w:cs="Times New Roman"/>
          <w:color w:val="000000" w:themeColor="text1"/>
        </w:rPr>
        <w:lastRenderedPageBreak/>
        <w:t>Teoretický popis fungování algoritmů</w:t>
      </w:r>
      <w:bookmarkEnd w:id="34"/>
    </w:p>
    <w:p w14:paraId="318CFF90" w14:textId="77777777" w:rsidR="00757AF4" w:rsidRPr="0061705A" w:rsidRDefault="00757AF4" w:rsidP="00757AF4">
      <w:pPr>
        <w:pStyle w:val="font-claude-response-body"/>
        <w:spacing w:line="360" w:lineRule="auto"/>
        <w:jc w:val="both"/>
      </w:pPr>
      <w:r w:rsidRPr="00C05713">
        <w:t xml:space="preserve">Doporučovací algoritmy jsou dnes základní infrastrukturou každé velké sociální sítě – určují, který obsah se uživateli zobrazí, v jakém pořadí a v jaké míře. Na technické úrovni pracují tyto systémy zpravidla se třemi základními přístupy nebo jejich kombinací. Kolaborativní filtrování (collaborative filtering) vychází z podobnosti chování uživatelů navzájem: pokud dva uživatelé v minulosti interagovali s podobným obsahem, systém jednomu z nich doporučí obsah, který zaujal toho druhého. Filtrování na základě obsahu (content-based filtering) naopak analyzuje vlastnosti samotného obsahu – tagy, délku videa, téma, formát – a porovnává je s uživatelským profilem sestaveným z jeho dosavadní aktivity. Moderní platformy jako TikTok nebo YouTube kombinují oba přístupy do hybridních modelů, které doplňují i kontextové signály: typ zařízení, denní dobu, geolokaci nebo aktuálně trendující obsah. </w:t>
      </w:r>
      <w:r w:rsidRPr="00C05713">
        <w:fldChar w:fldCharType="begin"/>
      </w:r>
      <w:r w:rsidRPr="00C05713">
        <w:instrText xml:space="preserve"> ADDIN ZOTERO_ITEM CSL_CITATION {"citationID":"zwPRjelg","properties":{"formattedCitation":"(Zhou 2024)","plainCitation":"(Zhou 2024)","noteIndex":0},"citationItems":[{"id":52,"uris":["http://zotero.org/users/20002660/items/6VEGE5JJ"],"itemData":{"id":52,"type":"article-journal","abstract":"The study investigates the impact of TikTok’s recommendation algorithms on content discovery and user engagement, utilizing a mixed-methods approach that integrates quantitative data analysis and qualitative interviews. The quantitative analysis involved examining a dataset of user interactions over six months, revealing that key features such as like ratios, trending hashtags, and video length significantly influence recommendation likelihood. Qualitative interviews with content creators and users provided insights into the perceived transparency and effectiveness of these recommendations. Our findings indicate that TikTok’s sophisticated blend of collaborative filtering and content-based filtering effectively personalizes content delivery, enhancing user engagement and democratizing content visibility. However, this also leads to content homogeneity and the reinforcement of echo chambers. The lack of algorithmic transparency emerged as a critical issue, affecting user trust and raising ethical concerns. Participants expressed a need for more clarity on how recommendations are generated and greater control over their content preferences. The study underscores the importance of balancing user engagement with ethical considerations. It advocates for the development of transparent and user-centric algorithms that not only engage users but also promote diverse content and ensure fair information dissemination. Future research should focus on long-term impacts of algorithmic recommendations and explore interdisciplinary approaches to enhance algorithmic accountability and transparency.","container-title":"International Journal of Computer Science and Information Technology","DOI":"10.62051/ijcsit.v3n2.24","ISSN":"3005-7140, 3005-9682","issue":"2","journalAbbreviation":"IJCSIT","language":"en","license":"https://creativecommons.org/licenses/by-nc/4.0","page":"201-208","source":"DOI.org (Crossref)","title":"Understanding the Impact of TikTok's Recommendation Algorithm on User Engagement","volume":"3","author":[{"family":"Zhou","given":"Ren"}],"issued":{"date-parts":[["2024",7,19]]}}}],"schema":"https://github.com/citation-style-language/schema/raw/master/csl-citation.json"} </w:instrText>
      </w:r>
      <w:r w:rsidRPr="00C05713">
        <w:fldChar w:fldCharType="separate"/>
      </w:r>
      <w:r w:rsidRPr="00C05713">
        <w:t>(Zhou 2024)</w:t>
      </w:r>
      <w:r w:rsidRPr="00C05713">
        <w:fldChar w:fldCharType="end"/>
      </w:r>
      <w:r w:rsidRPr="00C05713">
        <w:t xml:space="preserve"> Klíčovou optimalizační proměnnou těchto systémů je engagement – čas strávený</w:t>
      </w:r>
      <w:r>
        <w:t xml:space="preserve"> sledováním, počet interakcí, míra </w:t>
      </w:r>
      <w:r w:rsidRPr="0061705A">
        <w:t>dokoukání videa. Algoritmus se učí predikovat, jaký obsah maximalizuje tuto metriku, a tomu přizpůsobuje doporučení v reálném čase.</w:t>
      </w:r>
    </w:p>
    <w:p w14:paraId="09350BC3" w14:textId="77777777" w:rsidR="00757AF4" w:rsidRPr="00802D4E" w:rsidRDefault="00757AF4" w:rsidP="00757AF4">
      <w:pPr>
        <w:spacing w:line="360" w:lineRule="auto"/>
      </w:pPr>
      <w:r>
        <w:t xml:space="preserve">Výsledkem je inherentní napětí mezi </w:t>
      </w:r>
      <w:r w:rsidRPr="11426B9B">
        <w:rPr>
          <w:rStyle w:val="Siln"/>
        </w:rPr>
        <w:t>personalizací a diverzitou obsahu</w:t>
      </w:r>
      <w:r>
        <w:t xml:space="preserve">. Čím přesněji algoritmus optimalizuje na prokázané preference uživatele, tím více se obsah jeho feedu zužuje kolem opakujících se témat a formátů. Rozsáhlá obsahová analýza platforem ukázala, že hyper-personalizace snižuje diverzitu zobrazovaného obsahu o přibližně třetinu, přičemž intenzivní uživatelé vykazují výraznou tematickou stagnaci – tedy situaci, kdy feed přestává přinášet nové informační podněty. </w:t>
      </w:r>
      <w:r>
        <w:fldChar w:fldCharType="begin"/>
      </w:r>
      <w:r>
        <w:instrText xml:space="preserve"> ADDIN ZOTERO_ITEM CSL_CITATION {"citationID":"RTGvtnHq","properties":{"formattedCitation":"(Starke et al. 2025)","plainCitation":"(Starke et al. 2025)","noteIndex":0},"citationItems":[{"id":36,"uris":["http://zotero.org/users/20002660/items/SNBNQSIP"],"itemData":{"id":36,"type":"article-journal","container-title":"Information, Communication &amp; Society","DOI":"10.1080/1369118X.2024.2363926","ISSN":"1369-118X, 1468-4462","issue":"1","journalAbbreviation":"Information, Communication &amp; Society","language":"en","page":"41-60","source":"DOI.org (Crossref)","title":"Contesting personalized recommender systems: a cross-country analysis of user preferences","title-short":"Contesting personalized recommender systems","volume":"28","author":[{"family":"Starke","given":"Christopher"},{"family":"Metikoš","given":"Ljubiša"},{"family":"Helberger","given":"Natali"},{"family":"De Vreese","given":"Claes"}],"issued":{"date-parts":[["2025",1,2]]}}}],"schema":"https://github.com/citation-style-language/schema/raw/master/csl-citation.json"} </w:instrText>
      </w:r>
      <w:r>
        <w:fldChar w:fldCharType="separate"/>
      </w:r>
      <w:r w:rsidRPr="00FF0D0C">
        <w:t>(Starke et al. 2025)</w:t>
      </w:r>
      <w:r>
        <w:fldChar w:fldCharType="end"/>
      </w:r>
      <w:r>
        <w:t xml:space="preserve"> Tento efekt je přímým důsledkem designu, nikoliv vedlejším produktem: systémy explicitně optimalizující na engagement zpravidla diverzitu oslabují, zatímco systémy, které zahrnují metriky rozmanitosti nebo prvky náhody, tento efekt zmírňují.</w:t>
      </w:r>
    </w:p>
    <w:p w14:paraId="4974075E" w14:textId="5EFC63FA" w:rsidR="00757AF4" w:rsidRPr="00802D4E" w:rsidRDefault="00757AF4" w:rsidP="00184C46">
      <w:pPr>
        <w:pStyle w:val="font-claude-response-body"/>
        <w:spacing w:line="360" w:lineRule="auto"/>
        <w:jc w:val="both"/>
      </w:pPr>
      <w:r>
        <w:t xml:space="preserve">S tím úzce souvisejí pojmy </w:t>
      </w:r>
      <w:r w:rsidRPr="11426B9B">
        <w:rPr>
          <w:rStyle w:val="Siln"/>
          <w:rFonts w:eastAsia="Calibri"/>
        </w:rPr>
        <w:t>filter bubble</w:t>
      </w:r>
      <w:r>
        <w:t xml:space="preserve"> a </w:t>
      </w:r>
      <w:r w:rsidRPr="11426B9B">
        <w:rPr>
          <w:rStyle w:val="Siln"/>
          <w:rFonts w:eastAsia="Calibri"/>
        </w:rPr>
        <w:t>echo chamber</w:t>
      </w:r>
      <w:r>
        <w:t xml:space="preserve">, které se v odborné i veřejné diskusi používají k popisu situace, kdy uživatel je algoritmicky izolován od obsahu neodpovídajícího jeho stávajícím preferencím. Ačkoliv oba termíny popisují podobný jev informační uzavřenosti, liší se původem: filter bubble označuje uzavřenost způsobenou algoritmickým tříděním bez vědomé volby uživatele, zatímco echo chamber odkazuje spíše na prostředí aktivně formované uživatelem samotným – sledovanými účty, sociálními sítěmi a záměrnou volbou zdrojů. </w:t>
      </w:r>
      <w:r>
        <w:fldChar w:fldCharType="begin"/>
      </w:r>
      <w:r>
        <w:instrText xml:space="preserve"> ADDIN ZOTERO_ITEM CSL_CITATION {"citationID":"X1FkrVAG","properties":{"formattedCitation":"(Ross Arguedas et al. 2022)","plainCitation":"(Ross Arguedas et al. 2022)","noteIndex":0},"citationItems":[{"id":53,"uris":["http://zotero.org/users/20002660/items/S35DY9W3"],"itemData":{"id":53,"type":"report","abstract":"This literature review examines social scientific evidence regarding the existence, causes, and effects of online echo chambers in the context of concerns about digital platforms contributing to polarisation in our societies generally, and in relation to scientific topics, specifically. The scholarship suggests echo chambers are much less widespread than is commonly assumed, finds no support for the filter bubble hypothesis, and offers a mixed picture on polarisation and the role of news and media use in contributing to polarisation, especially given limited research outside of the United States. Evidence about echo chambers around public discussions of science is limited; however, research on science communication points to the important role of self-selection, elite cues, and small, highly active communities in shaping these debates. These findings are important as terms like echo chambers are widely used in public and policy debates, sometimes in disparate ways, and not always aligned with the evidence.","DOI":"10.60625/RISJ-ETXJ-7K60","language":"en","license":"Creative Commons Attribution 2.0 Generic","publisher":"Reuters Institute for the Study of Journalism","source":"DOI.org (Datacite)","title":"Echo chambers, filter bubbles, and polarisation: a literature review","title-short":"Echo chambers, filter bubbles, and polarisation","URL":"https://reutersinstitute.politics.ox.ac.uk/echo-chambers-filter-bubbles-and-polarisation-literature-review","author":[{"family":"Ross Arguedas","given":"Amy"},{"family":"Robertson","given":"Craig T."},{"family":"Fletcher","given":"Richard"},{"family":"Nielsen","given":"Rasmus Kleis"}],"accessed":{"date-parts":[["2026",3,19]]},"issued":{"date-parts":[["2022"]]}}}],"schema":"https://github.com/citation-style-language/schema/raw/master/csl-citation.json"} </w:instrText>
      </w:r>
      <w:r>
        <w:fldChar w:fldCharType="separate"/>
      </w:r>
      <w:r w:rsidRPr="003D5319">
        <w:t>(Ross Arguedas et al. 2022)</w:t>
      </w:r>
      <w:r>
        <w:fldChar w:fldCharType="end"/>
      </w:r>
      <w:r>
        <w:t xml:space="preserve"> Empirická literatura na obě hypotézy pohlíží opatrně: přehledová studie Reuters Institute uvádí, že naprostá většina empirických výzkumů nenalezla algoritmicky způsobenou informační uzavřenost v takové míře, jakou naznačuje veřejná debata, a že uživatelé v průměru konzumují informačně rozmanitější obsah prostřednictvím sociálních sítí než skrze tradičnější offline kanály. </w:t>
      </w:r>
      <w:r>
        <w:fldChar w:fldCharType="begin"/>
      </w:r>
      <w:r>
        <w:instrText xml:space="preserve"> ADDIN ZOTERO_ITEM CSL_CITATION {"citationID":"rTmNkZV2","properties":{"formattedCitation":"(Ross Arguedas et al. 2022)","plainCitation":"(Ross Arguedas et al. 2022)","noteIndex":0},"citationItems":[{"id":53,"uris":["http://zotero.org/users/20002660/items/S35DY9W3"],"itemData":{"id":53,"type":"report","abstract":"This literature review examines social scientific evidence regarding the existence, causes, and effects of online echo chambers in the context of concerns about digital platforms contributing to polarisation in our societies generally, and in relation to scientific topics, specifically. The scholarship suggests echo chambers are much less widespread than is commonly assumed, finds no support for the filter bubble hypothesis, and offers a mixed picture on polarisation and the role of news and media use in contributing to polarisation, especially given limited research outside of the United States. Evidence about echo chambers around public discussions of science is limited; however, research on science communication points to the important role of self-selection, elite cues, and small, highly active communities in shaping these debates. These findings are important as terms like echo chambers are widely used in public and policy debates, sometimes in disparate ways, and not always aligned with the evidence.","DOI":"10.60625/RISJ-ETXJ-7K60","language":"en","license":"Creative Commons Attribution 2.0 Generic","publisher":"Reuters Institute for the Study of Journalism","source":"DOI.org (Datacite)","title":"Echo chambers, filter bubbles, and polarisation: a literature review","title-short":"Echo chambers, filter bubbles, and polarisation","URL":"https://reutersinstitute.politics.ox.ac.uk/echo-chambers-filter-bubbles-and-polarisation-literature-review","author":[{"family":"Ross Arguedas","given":"Amy"},{"family":"Robertson","given":"Craig T."},{"family":"Fletcher","given":"Richard"},{"family":"Nielsen","given":"Rasmus Kleis"}],"accessed":{"date-parts":[["2026",3,19]]},"issued":{"date-parts":[["2022"]]}}}],"schema":"https://github.com/citation-style-language/schema/raw/master/csl-citation.json"} </w:instrText>
      </w:r>
      <w:r>
        <w:fldChar w:fldCharType="separate"/>
      </w:r>
      <w:r w:rsidRPr="003D5319">
        <w:t>(Ross Arguedas et al. 2022)</w:t>
      </w:r>
      <w:r>
        <w:fldChar w:fldCharType="end"/>
      </w:r>
      <w:r>
        <w:t xml:space="preserve"> Systematická recenze zaměřená na mladé uživatele z roku 2025 naopak potvrzuje, že algoritmické systémy strukturálně zesilují ideologickou homogenitu a omezují diverzitu </w:t>
      </w:r>
      <w:r>
        <w:lastRenderedPageBreak/>
        <w:t>pohledů – a upozorňuje na to, že efekt závisí výrazně na designu konkrétní platformy a na míře digitální gramotnosti uživatele.</w:t>
      </w:r>
      <w:r>
        <w:rPr>
          <w:vertAlign w:val="superscript"/>
        </w:rPr>
        <w:t xml:space="preserve"> </w:t>
      </w:r>
      <w:r>
        <w:rPr>
          <w:vertAlign w:val="superscript"/>
        </w:rPr>
        <w:fldChar w:fldCharType="begin"/>
      </w:r>
      <w:r>
        <w:rPr>
          <w:vertAlign w:val="superscript"/>
        </w:rPr>
        <w:instrText xml:space="preserve"> ADDIN ZOTERO_ITEM CSL_CITATION {"citationID":"kqZzQcpm","properties":{"formattedCitation":"(Starke et al. 2025)","plainCitation":"(Starke et al. 2025)","noteIndex":0},"citationItems":[{"id":36,"uris":["http://zotero.org/users/20002660/items/SNBNQSIP"],"itemData":{"id":36,"type":"article-journal","container-title":"Information, Communication &amp; Society","DOI":"10.1080/1369118X.2024.2363926","ISSN":"1369-118X, 1468-4462","issue":"1","journalAbbreviation":"Information, Communication &amp; Society","language":"en","page":"41-60","source":"DOI.org (Crossref)","title":"Contesting personalized recommender systems: a cross-country analysis of user preferences","title-short":"Contesting personalized recommender systems","volume":"28","author":[{"family":"Starke","given":"Christopher"},{"family":"Metikoš","given":"Ljubiša"},{"family":"Helberger","given":"Natali"},{"family":"De Vreese","given":"Claes"}],"issued":{"date-parts":[["2025",1,2]]}}}],"schema":"https://github.com/citation-style-language/schema/raw/master/csl-citation.json"} </w:instrText>
      </w:r>
      <w:r>
        <w:rPr>
          <w:vertAlign w:val="superscript"/>
        </w:rPr>
        <w:fldChar w:fldCharType="separate"/>
      </w:r>
      <w:r w:rsidRPr="00A45010">
        <w:t>(Starke et al. 2025)</w:t>
      </w:r>
      <w:r>
        <w:rPr>
          <w:vertAlign w:val="superscript"/>
        </w:rPr>
        <w:fldChar w:fldCharType="end"/>
      </w:r>
      <w:r>
        <w:rPr>
          <w:vertAlign w:val="superscript"/>
        </w:rPr>
        <w:t xml:space="preserve"> </w:t>
      </w:r>
      <w:r>
        <w:t>Spor o rozsah těchto jevů zůstává v akademické obci otevřený; co se však ukazuje jako nesporné, je to, že doporučovací systémy jsou dostatečně výkonné na to, aby informační prostředí jednotlivce formovaly – a že transparentnost jejich nastavení je pro posouzení tohoto vlivu nezbytná.</w:t>
      </w:r>
    </w:p>
    <w:p w14:paraId="034B7AC4" w14:textId="040DBEB7" w:rsidR="00757AF4" w:rsidRPr="00802D4E" w:rsidRDefault="00757AF4">
      <w:pPr>
        <w:pStyle w:val="Nadpis2"/>
        <w:numPr>
          <w:ilvl w:val="1"/>
          <w:numId w:val="13"/>
        </w:numPr>
        <w:spacing w:line="360" w:lineRule="auto"/>
      </w:pPr>
      <w:bookmarkStart w:id="35" w:name="_Toc225536082"/>
      <w:r w:rsidRPr="00B0165F">
        <w:rPr>
          <w:rFonts w:ascii="Times New Roman" w:hAnsi="Times New Roman" w:cs="Times New Roman"/>
          <w:color w:val="000000" w:themeColor="text1"/>
        </w:rPr>
        <w:t>Psychologické aspekty užívání a rizika algoritmů</w:t>
      </w:r>
      <w:bookmarkEnd w:id="35"/>
    </w:p>
    <w:p w14:paraId="01B16DF9" w14:textId="77777777" w:rsidR="00757AF4" w:rsidRPr="00802D4E" w:rsidRDefault="00757AF4" w:rsidP="00757AF4">
      <w:pPr>
        <w:pStyle w:val="font-claude-response-body"/>
        <w:spacing w:line="360" w:lineRule="auto"/>
        <w:jc w:val="both"/>
      </w:pPr>
      <w:r>
        <w:t>Aby bylo možné porozumět tomu, proč je transparentnost algoritmů tak zásadní, je třeba pochopit mechanismy, které uživatele na platformách udržují – a co se stane, když jsou tyto mechanismy zneužity.</w:t>
      </w:r>
    </w:p>
    <w:p w14:paraId="0ED4A8DA" w14:textId="77777777" w:rsidR="00757AF4" w:rsidRPr="00802D4E" w:rsidRDefault="00757AF4" w:rsidP="00757AF4">
      <w:pPr>
        <w:pStyle w:val="font-claude-response-body"/>
        <w:spacing w:line="360" w:lineRule="auto"/>
        <w:jc w:val="both"/>
        <w:rPr>
          <w:vertAlign w:val="superscript"/>
        </w:rPr>
      </w:pPr>
      <w:r>
        <w:t xml:space="preserve">Výzkum zaměřený na TikTok prokázal, že uživatel, který začne interagovat s určitým typem extremistického obsahu, může být algoritmem nasměrován do výrazně radikálnějšího informačního prostředí v průběhu pouhých dvou hodin konzumace – a to i v případě, že daný obsah formálně porušuje pravidla platformy. </w:t>
      </w:r>
      <w:r>
        <w:fldChar w:fldCharType="begin"/>
      </w:r>
      <w:r>
        <w:instrText xml:space="preserve"> ADDIN ZOTERO_ITEM CSL_CITATION {"citationID":"nXaGxUJE","properties":{"formattedCitation":"(Shin a Jitkajornwanich 2024)","plainCitation":"(Shin a Jitkajornwanich 2024)","noteIndex":0},"citationItems":[{"id":62,"uris":["http://zotero.org/users/20002660/items/XNVRYDCK"],"itemData":{"id":62,"type":"article-journal","abstract":"Algorithmic radicalization is the idea that algorithms used by social media platforms push people down digital “rabbit holes” by framing personal online activity. Algorithms control what people see and when they see it and learn from their past activities. As such, people gradually and subconsciously adopt the ideas presented to them by the rabbit hole down which they have been pushed. In this study, TikTok’s role in fostering radicalized ideology is examined to offer a critical analysis of the state of radicalism and extremism on platforms. This study conducted an algorithm audit of the role of radicalizing information in social media by examining how TikTok’s algorithms are being used to radicalize, polarize, and spread extremism and societal instability. The results revealed that the pathways through which users access far-right content are manifold and that a large portion of the content can be ascribed to platform recommendations through radicalization pipelines. Algorithms are not simple tools that offer personalized services but rather contributors to radicalism, societal violence, and polarization. Such personalization processes have been instrumental in how artificial intelligence (AI) has been deployed, designed, and used to the detrimental outcomes that it has generated. Thus, the generation and adoption of extreme content on TikTok are, by and large, not only a reflection of user inputs and interactions with the platform but also the platform’s ability to slot users into specific categories and reinforce their ideas.","container-title":"Social Science Computer Review","DOI":"10.1177/08944393231225547","ISSN":"0894-4393, 1552-8286","issue":"4","journalAbbreviation":"Social Science Computer Review","language":"en","page":"1020-1040","source":"DOI.org (Crossref)","title":"How Algorithms Promote Self-Radicalization: Audit of TikTok’s Algorithm Using a Reverse Engineering Method","title-short":"How Algorithms Promote Self-Radicalization","volume":"42","author":[{"family":"Shin","given":"Donghee"},{"family":"Jitkajornwanich","given":"Kulsawasd"}],"issued":{"date-parts":[["2024",8]]}}}],"schema":"https://github.com/citation-style-language/schema/raw/master/csl-citation.json"} </w:instrText>
      </w:r>
      <w:r>
        <w:fldChar w:fldCharType="separate"/>
      </w:r>
      <w:r w:rsidRPr="00F5253D">
        <w:t>(Shin a Jitkajornwanich 2024)</w:t>
      </w:r>
      <w:r>
        <w:fldChar w:fldCharType="end"/>
      </w:r>
      <w:r>
        <w:t xml:space="preserve"> Studie z roku 2024 zaměřená na volby v Rumunsku ukázala, že doporučovací algoritmus TikToku, podporovaný sítěmi neautentických účtů, výrazně posílil viditelnost marginálního extremistického kandidáta. </w:t>
      </w:r>
      <w:r>
        <w:fldChar w:fldCharType="begin"/>
      </w:r>
      <w:r>
        <w:instrText xml:space="preserve"> ADDIN ZOTERO_ITEM CSL_CITATION {"citationID":"gbQA1VQX","properties":{"formattedCitation":"(Solarova et al. 2026)","plainCitation":"(Solarova et al. 2026)","noteIndex":0},"citationItems":[{"id":40,"uris":["http://zotero.org/users/20002660/items/HLUYH3MC"],"itemData":{"id":40,"type":"article","abstract":"Algorithms of online platforms are required under the Digital Services Act (DSA) to comply with specific obligations concerning algorithmic transparency, user protection and privacy. To verify compliance with these requirements, DSA mandates platforms to undergo independent audits. Little is known about current auditing practices and their effectiveness in ensuring such compliance. To this end, we bridge regulatory and technical perspectives by critically examining selected audit reports across three critical algorithmic-related provisions: restrictions on profiling minors, transparency in recommender systems, and limitations on targeted advertising using sensitive data. Our analysis shows significant inconsistencies in methodologies and lack of technical depth when evaluating AI-powered systems. To enhance the depth, scale, and independence of compliance assessments, we propose to employ algorithmic auditing -- a process of behavioural assessment of AI algorithms by means of simulating user behaviour, observing algorithm responses and analysing them for audited phenomena.","DOI":"10.1145/3772318.3791774","note":"arXiv:2601.18405 [cs]","source":"arXiv.org","title":"Beyond the Checkbox: Strengthening DSA Compliance Through Social Media Algorithmic Auditing","title-short":"Beyond the Checkbox","URL":"http://arxiv.org/abs/2601.18405","author":[{"family":"Solarova","given":"Sara"},{"family":"Mesarčík","given":"Matúš"},{"family":"Pecher","given":"Branislav"},{"family":"Srba","given":"Ivan"}],"accessed":{"date-parts":[["2026",3,19]]},"issued":{"date-parts":[["2026",1,26]]}}}],"schema":"https://github.com/citation-style-language/schema/raw/master/csl-citation.json"} </w:instrText>
      </w:r>
      <w:r>
        <w:fldChar w:fldCharType="separate"/>
      </w:r>
      <w:r w:rsidRPr="00F5253D">
        <w:t>(Solarova et al. 2026)</w:t>
      </w:r>
      <w:r>
        <w:fldChar w:fldCharType="end"/>
      </w:r>
      <w:r>
        <w:t xml:space="preserve"> Akademici v oblasti politické vědy upozorňují, že algoritmy přispívají k polarizaci skrze mechanismus zesilování emocionálně nabité a dělící komunikace, protože ta generuje vyšší engagement než obsah neutrální. </w:t>
      </w:r>
      <w:r>
        <w:fldChar w:fldCharType="begin"/>
      </w:r>
      <w:r>
        <w:instrText xml:space="preserve"> ADDIN ZOTERO_ITEM CSL_CITATION {"citationID":"hiWmeeMO","properties":{"formattedCitation":"(Wang a Wang 2025)","plainCitation":"(Wang a Wang 2025)","noteIndex":0},"citationItems":[{"id":59,"uris":["http://zotero.org/users/20002660/items/LA7JYTFD"],"itemData":{"id":59,"type":"article-journal","abstract":"Social media addiction has become a global public health challenge, and understanding its mechanism’s complexity requires the integration of the transitional characteristics of addiction development stages and breaking through the traditional singlereinforcement-path explanatory framework. This study is based on the dual pathway of positive and negative emotional reinforcement, integrating multidisciplinary evidence from neuroscience, psychology, and computational behavioral science to propose an independent and dynamic interaction mechanism of positive reinforcement (driven by social rewards) and negative reinforcement (driven by emotional avoidance) in social media addiction. Through a review, it was found that early addiction is mediated by the midbrain limbic dopamine system due to immediate pleasurable experiences (such as liking), while late addiction is maintained by negative emotional cycles due to the dysfunction of the prefrontal limbic circuit. The transition from early addiction to late addiction is characterized by independence and interactivity. Based on this, a phased intervention strategy is proposed, which uses reward competition strategies (such as cognitive behavioral therapy and alternative rewards) to weaken dopamine sensitization in the positive reinforcement stage, enhances self-control by blocking emotional escape (such as through mindfulness training and algorithm innovation) in the negative reinforcement stage, and uses cross-pathway joint intervention in the interaction stage. This study provides a theoretical integration framework for interdisciplinary research on social media addiction from a dynamic perspective for the first time. It is recommended that emotional reinforcement variables are included in addiction diagnosis, opening up new paths for precise intervention in different stages of social media addiction development.","container-title":"Behavioral Sciences","DOI":"10.3390/bs15050665","ISSN":"2076-328X","issue":"5","journalAbbreviation":"Behavioral Sciences","language":"en","page":"665","source":"DOI.org (Crossref)","title":"The Emotional Reinforcement Mechanism of and Phased Intervention Strategies for Social Media Addiction","volume":"15","author":[{"family":"Wang","given":"Jingsong"},{"family":"Wang","given":"Shen"}],"issued":{"date-parts":[["2025",5,13]]}}}],"schema":"https://github.com/citation-style-language/schema/raw/master/csl-citation.json"} </w:instrText>
      </w:r>
      <w:r>
        <w:fldChar w:fldCharType="separate"/>
      </w:r>
      <w:r w:rsidRPr="000D254A">
        <w:t>(Wang a Wang 2025)</w:t>
      </w:r>
      <w:r>
        <w:fldChar w:fldCharType="end"/>
      </w:r>
    </w:p>
    <w:p w14:paraId="0F5E70EF" w14:textId="77777777" w:rsidR="00757AF4" w:rsidRPr="00BC0562" w:rsidRDefault="00757AF4" w:rsidP="00757AF4">
      <w:pPr>
        <w:pStyle w:val="font-claude-response-body"/>
        <w:spacing w:line="360" w:lineRule="auto"/>
        <w:jc w:val="both"/>
        <w:rPr>
          <w:vertAlign w:val="superscript"/>
        </w:rPr>
      </w:pPr>
      <w:r>
        <w:t xml:space="preserve">Netransparentnost přitom vytváří strukturální mocenskou asymetrii: platforma disponuje kompletním obrazem o dopadu svých systémů, zatímco uživatelé, regulátoři i výzkumníci jsou odkázáni na nepřímé metody pozorování. Tato asymetrie je zvláště riziková v kontextu voleb, informačních operací a cílení zranitelných skupin. Jak poznamenal výzkum publikovaný v časopise </w:t>
      </w:r>
      <w:r w:rsidRPr="11426B9B">
        <w:rPr>
          <w:rStyle w:val="Zdraznn"/>
        </w:rPr>
        <w:t>Perspectives on Psychological Science</w:t>
      </w:r>
      <w:r>
        <w:t xml:space="preserve">, algoritmické mechanismy a sociální hybatele vytvářejí zpětnovazební smyčku, v níž je jejich vzájemný vliv prakticky neoddělitelný – a tedy obtížně měřitelný bez přístupu k interním datům platformy. </w:t>
      </w:r>
      <w:r>
        <w:fldChar w:fldCharType="begin"/>
      </w:r>
      <w:r>
        <w:instrText xml:space="preserve"> ADDIN ZOTERO_ITEM CSL_CITATION {"citationID":"nWBnruz1","properties":{"formattedCitation":"(De et al. 2025)","plainCitation":"(De et al. 2025)","noteIndex":0},"citationItems":[{"id":61,"uris":["http://zotero.org/users/20002660/items/N2IF286A"],"itemData":{"id":61,"type":"article-journal","abstract":"Does it matter how many hours we spend scrolling through Instagram? This article examines the neurobiological impact of prolonged social media use, focusing on how it affects the brain's reward, attention, and emotional regulation systems. Frequent engagement with social media platforms alters dopamine pathways, a critical component in reward processing, fostering dependency analogous to substance addiction. Furthermore, changes in brain activity within the prefrontal cortex and amygdala suggest increased emotional sensitivity and compromised decision-making abilities. The role of artificial intelligence (AI) in this process is significant. AI-driven social media algorithms are designed solely to capture our attention for profit without prioritizing ethical concerns, personalizing content, and enhancing user engagement by continuously tailoring feeds to individual preferences. These adaptive algorithms are designed to maximize screen time, thereby deepening the activation of the brain's reward centers. This cycle of optimized content and heightened engagement accelerates the development of addictive behaviors. The interplay between altered brain physiology and AI-driven content optimization creates a feedback loop that promotes social media addiction among teenagers. This raises significant ethical concerns regarding privacy and the promotion of personalized content. This review article offers a comprehensive and in-depth analysis of the neurophysiological impact of social media on adolescents and the moral concerns governing them. It also provides solutions for ethical social media use and preventing addiction among teenagers.","container-title":"Cureus","DOI":"10.7759/cureus.77145","ISSN":"2168-8184","language":"en","source":"DOI.org (Crossref)","title":"Social Media Algorithms and Teen Addiction: Neurophysiological Impact and Ethical Considerations","title-short":"Social Media Algorithms and Teen Addiction","URL":"https://www.cureus.com/articles/304975-social-media-algorithms-and-teen-addiction-neurophysiological-impact-and-ethical-considerations","author":[{"family":"De","given":"Debasmita"},{"family":"El Jamal","given":"Mazen"},{"family":"Aydemir","given":"Eda"},{"family":"Khera","given":"Anika"}],"accessed":{"date-parts":[["2026",3,19]]},"issued":{"date-parts":[["2025",1,8]]}}}],"schema":"https://github.com/citation-style-language/schema/raw/master/csl-citation.json"} </w:instrText>
      </w:r>
      <w:r>
        <w:fldChar w:fldCharType="separate"/>
      </w:r>
      <w:r w:rsidRPr="000D254A">
        <w:t>(De et al. 2025)</w:t>
      </w:r>
      <w:r>
        <w:fldChar w:fldCharType="end"/>
      </w:r>
    </w:p>
    <w:p w14:paraId="5F6034D9" w14:textId="77777777" w:rsidR="00B0165F" w:rsidRDefault="00B0165F">
      <w:pPr>
        <w:spacing w:after="160" w:line="259" w:lineRule="auto"/>
        <w:jc w:val="left"/>
        <w:rPr>
          <w:rFonts w:eastAsiaTheme="majorEastAsia"/>
          <w:color w:val="000000" w:themeColor="text1"/>
          <w:sz w:val="32"/>
          <w:szCs w:val="32"/>
        </w:rPr>
      </w:pPr>
      <w:r>
        <w:rPr>
          <w:color w:val="000000" w:themeColor="text1"/>
        </w:rPr>
        <w:br w:type="page"/>
      </w:r>
    </w:p>
    <w:p w14:paraId="351F4674" w14:textId="3C5D38FE" w:rsidR="00757AF4" w:rsidRDefault="00757AF4">
      <w:pPr>
        <w:pStyle w:val="Nadpis2"/>
        <w:numPr>
          <w:ilvl w:val="1"/>
          <w:numId w:val="13"/>
        </w:numPr>
        <w:spacing w:line="360" w:lineRule="auto"/>
      </w:pPr>
      <w:bookmarkStart w:id="36" w:name="_Toc225536083"/>
      <w:r w:rsidRPr="00B0165F">
        <w:rPr>
          <w:rFonts w:ascii="Times New Roman" w:hAnsi="Times New Roman" w:cs="Times New Roman"/>
          <w:color w:val="000000" w:themeColor="text1"/>
        </w:rPr>
        <w:lastRenderedPageBreak/>
        <w:t>Prevence a legislativy (DSA)</w:t>
      </w:r>
      <w:bookmarkEnd w:id="36"/>
    </w:p>
    <w:p w14:paraId="75862A53" w14:textId="6F2BA7FE" w:rsidR="00757AF4" w:rsidRPr="0061705A" w:rsidRDefault="00757AF4" w:rsidP="00B0165F">
      <w:pPr>
        <w:spacing w:line="360" w:lineRule="auto"/>
        <w:rPr>
          <w:lang w:eastAsia="cs-CZ"/>
        </w:rPr>
      </w:pPr>
      <w:r w:rsidRPr="00B27CDB">
        <w:rPr>
          <w:lang w:eastAsia="cs-CZ"/>
        </w:rPr>
        <w:t>Reakcí Evropské unie na problémy popsané v předchozí kapitole je zejména nařízení o</w:t>
      </w:r>
      <w:r>
        <w:rPr>
          <w:lang w:eastAsia="cs-CZ"/>
        </w:rPr>
        <w:t xml:space="preserve"> </w:t>
      </w:r>
      <w:r w:rsidRPr="00B27CDB">
        <w:rPr>
          <w:lang w:eastAsia="cs-CZ"/>
        </w:rPr>
        <w:t xml:space="preserve">digitálních službách </w:t>
      </w:r>
      <w:r>
        <w:t>–</w:t>
      </w:r>
      <w:r w:rsidRPr="00B27CDB">
        <w:rPr>
          <w:lang w:eastAsia="cs-CZ"/>
        </w:rPr>
        <w:t xml:space="preserve"> </w:t>
      </w:r>
      <w:r w:rsidRPr="00B27CDB">
        <w:rPr>
          <w:b/>
          <w:bCs/>
          <w:lang w:eastAsia="cs-CZ"/>
        </w:rPr>
        <w:t>Digital Services Act (DSA)</w:t>
      </w:r>
      <w:r w:rsidRPr="00B27CDB">
        <w:rPr>
          <w:lang w:eastAsia="cs-CZ"/>
        </w:rPr>
        <w:t xml:space="preserve">, které představuje dosud nejambicióznější pokus o systémovou regulaci online platforem. DSA si klade za cíl ukončit éru, v níž si technologické společnosti regulovaly samy sebe </w:t>
      </w:r>
      <w:r>
        <w:t>–</w:t>
      </w:r>
      <w:r w:rsidRPr="00B27CDB">
        <w:rPr>
          <w:lang w:eastAsia="cs-CZ"/>
        </w:rPr>
        <w:t xml:space="preserve"> stanovovaly vlastní pravidla pro moderaci obsahu a vydávaly transparentní zprávy o svém boji s dezinformacemi, které bylo prakticky nemožné pro třetí strany ověřit.</w:t>
      </w:r>
      <w:r>
        <w:rPr>
          <w:lang w:eastAsia="cs-CZ"/>
        </w:rPr>
        <w:t xml:space="preserve"> </w:t>
      </w:r>
      <w:r>
        <w:rPr>
          <w:lang w:eastAsia="cs-CZ"/>
        </w:rPr>
        <w:fldChar w:fldCharType="begin"/>
      </w:r>
      <w:r>
        <w:rPr>
          <w:lang w:eastAsia="cs-CZ"/>
        </w:rPr>
        <w:instrText xml:space="preserve"> ADDIN ZOTERO_ITEM CSL_CITATION {"citationID":"tEpEDB8s","properties":{"formattedCitation":"(European Parliament 2024)","plainCitation":"(European Parliament 2024)","noteIndex":0},"citationItems":[{"id":18,"uris":["http://zotero.org/users/20002660/items/GFBQ4MHK"],"itemData":{"id":18,"type":"webpage","abstract":"Everything you need to know about the Digital Services Act (DSA), Europe’s law to make powerful tech platforms like YouTube, TikTok, Facebook, and X more transparent and accountable for the risks they pose to society.","container-title":"AlgorithmWatch","language":"en","title":"A guide to the Digital Services Act, the EU’s law to rein in Big Tech","URL":"https://algorithmwatch.org/en/dsa-explained/","author":[{"literal":"European Parliament"}],"accessed":{"date-parts":[["2026",3,19]]},"issued":{"date-parts":[["2024"]]}}}],"schema":"https://github.com/citation-style-language/schema/raw/master/csl-citation.json"} </w:instrText>
      </w:r>
      <w:r>
        <w:rPr>
          <w:lang w:eastAsia="cs-CZ"/>
        </w:rPr>
        <w:fldChar w:fldCharType="separate"/>
      </w:r>
      <w:r w:rsidRPr="008C23A2">
        <w:t>(European Parliament 2024)</w:t>
      </w:r>
      <w:r>
        <w:rPr>
          <w:lang w:eastAsia="cs-CZ"/>
        </w:rPr>
        <w:fldChar w:fldCharType="end"/>
      </w:r>
    </w:p>
    <w:p w14:paraId="37129642" w14:textId="77777777" w:rsidR="00757AF4" w:rsidRDefault="00757AF4" w:rsidP="00757AF4">
      <w:pPr>
        <w:spacing w:line="360" w:lineRule="auto"/>
        <w:rPr>
          <w:lang w:eastAsia="cs-CZ"/>
        </w:rPr>
      </w:pPr>
      <w:r w:rsidRPr="166C3832">
        <w:rPr>
          <w:b/>
          <w:lang w:eastAsia="cs-CZ"/>
        </w:rPr>
        <w:t>Vznik, struktura a právní rámec DSA</w:t>
      </w:r>
    </w:p>
    <w:p w14:paraId="5F1B2F3A" w14:textId="77777777" w:rsidR="00757AF4" w:rsidRPr="00B27CDB" w:rsidRDefault="00757AF4" w:rsidP="00757AF4">
      <w:pPr>
        <w:spacing w:line="360" w:lineRule="auto"/>
        <w:rPr>
          <w:vertAlign w:val="superscript"/>
          <w:lang w:eastAsia="cs-CZ"/>
        </w:rPr>
      </w:pPr>
      <w:r w:rsidRPr="00B27CDB">
        <w:rPr>
          <w:lang w:eastAsia="cs-CZ"/>
        </w:rPr>
        <w:t>DSA byl podepsán do zákona dne 19. října 2022 a vstoupil v platnost 16. listopadu 2022; nařízení bylo přijato Evropským parlamentem 539 hlasy pro, 54 proti a se 30 zdržením se hlasování.</w:t>
      </w:r>
      <w:r>
        <w:rPr>
          <w:vertAlign w:val="superscript"/>
          <w:lang w:eastAsia="cs-CZ"/>
        </w:rPr>
        <w:t xml:space="preserve"> </w:t>
      </w:r>
      <w:r>
        <w:rPr>
          <w:vertAlign w:val="superscript"/>
          <w:lang w:eastAsia="cs-CZ"/>
        </w:rPr>
        <w:fldChar w:fldCharType="begin"/>
      </w:r>
      <w:r>
        <w:rPr>
          <w:vertAlign w:val="superscript"/>
          <w:lang w:eastAsia="cs-CZ"/>
        </w:rPr>
        <w:instrText xml:space="preserve"> ADDIN ZOTERO_ITEM CSL_CITATION {"citationID":"PUQdDAxg","properties":{"formattedCitation":"(Parliament 2024)","plainCitation":"(Parliament 2024)","noteIndex":0},"citationItems":[{"id":20,"uris":["http://zotero.org/users/20002660/items/GYWX9Y5W"],"itemData":{"id":20,"type":"webpage","abstract":"As part of the of the EU Digital policy, the Digital Services Act entered into force in November 2022.","container-title":"European Parliament","language":"en","title":"Proposal for a regulation of the European Parliament and of the Council on a single market for digital services (digital services act) and amending Directive 2000/31/EC | Legislative Train Schedule","URL":"https://www.europarl.europa.eu/legislative-train/theme-a-europe-fit-for-the-digital-age/file-digital-services-act","author":[{"family":"Parliament","given":"European"}],"accessed":{"date-parts":[["2026",3,19]]},"issued":{"date-parts":[["2024"]]}}}],"schema":"https://github.com/citation-style-language/schema/raw/master/csl-citation.json"} </w:instrText>
      </w:r>
      <w:r>
        <w:rPr>
          <w:vertAlign w:val="superscript"/>
          <w:lang w:eastAsia="cs-CZ"/>
        </w:rPr>
        <w:fldChar w:fldCharType="separate"/>
      </w:r>
      <w:r w:rsidRPr="00E66E65">
        <w:t>(Parliament 2024)</w:t>
      </w:r>
      <w:r>
        <w:rPr>
          <w:vertAlign w:val="superscript"/>
          <w:lang w:eastAsia="cs-CZ"/>
        </w:rPr>
        <w:fldChar w:fldCharType="end"/>
      </w:r>
      <w:r>
        <w:rPr>
          <w:vertAlign w:val="superscript"/>
          <w:lang w:eastAsia="cs-CZ"/>
        </w:rPr>
        <w:t xml:space="preserve"> </w:t>
      </w:r>
      <w:r w:rsidRPr="00B27CDB">
        <w:rPr>
          <w:lang w:eastAsia="cs-CZ"/>
        </w:rPr>
        <w:t>Dne 25. srpna 2023 začal DSA platit pro tzv. Very Large Online Platforms (VLOPs) a Very Large Online Search Engines (VLOSEs) a od 17. února 2024 se jeho ustanovení rozšířila na všechny ostatní poskytovatele online služeb v</w:t>
      </w:r>
      <w:r>
        <w:rPr>
          <w:lang w:eastAsia="cs-CZ"/>
        </w:rPr>
        <w:t> </w:t>
      </w:r>
      <w:r w:rsidRPr="00B27CDB">
        <w:rPr>
          <w:lang w:eastAsia="cs-CZ"/>
        </w:rPr>
        <w:t>EU</w:t>
      </w:r>
      <w:r>
        <w:rPr>
          <w:lang w:eastAsia="cs-CZ"/>
        </w:rPr>
        <w:t xml:space="preserve">. </w:t>
      </w:r>
      <w:r>
        <w:rPr>
          <w:lang w:eastAsia="cs-CZ"/>
        </w:rPr>
        <w:fldChar w:fldCharType="begin"/>
      </w:r>
      <w:r>
        <w:rPr>
          <w:lang w:eastAsia="cs-CZ"/>
        </w:rPr>
        <w:instrText xml:space="preserve"> ADDIN ZOTERO_ITEM CSL_CITATION {"citationID":"kUrJbxxC","properties":{"formattedCitation":"(EU 2025)","plainCitation":"(EU 2025)","noteIndex":0},"citationItems":[{"id":22,"uris":["http://zotero.org/users/20002660/items/CCIL4ML8"],"itemData":{"id":22,"type":"webpage","title":"Digital Services Act (DSA) | Updates, Compliance, Training","URL":"https://www.eu-digital-services-act.com/","author":[{"literal":"EU"}],"accessed":{"date-parts":[["2026",3,19]]},"issued":{"date-parts":[["2025"]]}}}],"schema":"https://github.com/citation-style-language/schema/raw/master/csl-citation.json"} </w:instrText>
      </w:r>
      <w:r>
        <w:rPr>
          <w:lang w:eastAsia="cs-CZ"/>
        </w:rPr>
        <w:fldChar w:fldCharType="separate"/>
      </w:r>
      <w:r w:rsidRPr="00361376">
        <w:t>(EU 2025)</w:t>
      </w:r>
      <w:r>
        <w:rPr>
          <w:lang w:eastAsia="cs-CZ"/>
        </w:rPr>
        <w:fldChar w:fldCharType="end"/>
      </w:r>
    </w:p>
    <w:p w14:paraId="30EFA853" w14:textId="77777777" w:rsidR="00757AF4" w:rsidRPr="00B27CDB" w:rsidRDefault="00757AF4" w:rsidP="00757AF4">
      <w:pPr>
        <w:spacing w:line="360" w:lineRule="auto"/>
        <w:rPr>
          <w:vertAlign w:val="superscript"/>
          <w:lang w:eastAsia="cs-CZ"/>
        </w:rPr>
      </w:pPr>
      <w:r w:rsidRPr="00B27CDB">
        <w:rPr>
          <w:lang w:eastAsia="cs-CZ"/>
        </w:rPr>
        <w:t xml:space="preserve">DSA uplatňuje proporcionální přístup </w:t>
      </w:r>
      <w:r>
        <w:t>–</w:t>
      </w:r>
      <w:r w:rsidRPr="00B27CDB">
        <w:rPr>
          <w:lang w:eastAsia="cs-CZ"/>
        </w:rPr>
        <w:t xml:space="preserve"> povinnosti jsou úměrné velikosti a dopadu platformy. Největší online platformy, tedy ty s více než 45 miliony měsíčních uživatelů v EU, nesou nejvyšší odpovědnost a nejrozsáhlejší povinnosti, zatímco mikropodnikům a malým firmám jsou požadavky zmírněny.</w:t>
      </w:r>
      <w:r>
        <w:rPr>
          <w:lang w:eastAsia="cs-CZ"/>
        </w:rPr>
        <w:t xml:space="preserve"> </w:t>
      </w:r>
      <w:r>
        <w:rPr>
          <w:lang w:eastAsia="cs-CZ"/>
        </w:rPr>
        <w:fldChar w:fldCharType="begin"/>
      </w:r>
      <w:r>
        <w:rPr>
          <w:lang w:eastAsia="cs-CZ"/>
        </w:rPr>
        <w:instrText xml:space="preserve"> ADDIN ZOTERO_ITEM CSL_CITATION {"citationID":"TsOGcqRy","properties":{"formattedCitation":"(European Parliament 2026)","plainCitation":"(European Parliament 2026)","noteIndex":0},"citationItems":[{"id":23,"uris":["http://zotero.org/users/20002660/items/H2X53L9Y"],"itemData":{"id":23,"type":"webpage","abstract":"With the Digital Services Act (DSA) platforms have already changed their systems and interfaces to provide a safer online experience for all Europeans.","container-title":"European Parliament","language":"en","title":"The impact of the Digital Services Act on digital platforms | Shaping Europe’s digital future","URL":"https://digital-strategy.ec.europa.eu/en/policies/dsa-impact-platforms","author":[{"literal":"European Parliament"}],"accessed":{"date-parts":[["2026",3,19]]},"issued":{"date-parts":[["2026"]]}}}],"schema":"https://github.com/citation-style-language/schema/raw/master/csl-citation.json"} </w:instrText>
      </w:r>
      <w:r>
        <w:rPr>
          <w:lang w:eastAsia="cs-CZ"/>
        </w:rPr>
        <w:fldChar w:fldCharType="separate"/>
      </w:r>
      <w:r w:rsidRPr="00361376">
        <w:t>(European Parliament 2026)</w:t>
      </w:r>
      <w:r>
        <w:rPr>
          <w:lang w:eastAsia="cs-CZ"/>
        </w:rPr>
        <w:fldChar w:fldCharType="end"/>
      </w:r>
      <w:r w:rsidRPr="00B27CDB">
        <w:rPr>
          <w:lang w:eastAsia="cs-CZ"/>
        </w:rPr>
        <w:t xml:space="preserve"> Jde o rozsáhlé nařízení obsahující 93 článků a 156 recitálů s</w:t>
      </w:r>
      <w:r>
        <w:rPr>
          <w:lang w:eastAsia="cs-CZ"/>
        </w:rPr>
        <w:t> širokým</w:t>
      </w:r>
      <w:r w:rsidRPr="00B27CDB">
        <w:rPr>
          <w:lang w:eastAsia="cs-CZ"/>
        </w:rPr>
        <w:t xml:space="preserve"> dosahem </w:t>
      </w:r>
      <w:r>
        <w:t>–</w:t>
      </w:r>
      <w:r w:rsidRPr="00B27CDB">
        <w:rPr>
          <w:lang w:eastAsia="cs-CZ"/>
        </w:rPr>
        <w:t xml:space="preserve"> platí i pro platformy se sídlem mimo EU, pokud nabízejí služby uživatelům na území EU.</w:t>
      </w:r>
      <w:r>
        <w:rPr>
          <w:lang w:eastAsia="cs-CZ"/>
        </w:rPr>
        <w:t xml:space="preserve"> </w:t>
      </w:r>
      <w:r>
        <w:rPr>
          <w:lang w:eastAsia="cs-CZ"/>
        </w:rPr>
        <w:fldChar w:fldCharType="begin"/>
      </w:r>
      <w:r>
        <w:rPr>
          <w:lang w:eastAsia="cs-CZ"/>
        </w:rPr>
        <w:instrText xml:space="preserve"> ADDIN ZOTERO_ITEM CSL_CITATION {"citationID":"RSqtlRAq","properties":{"formattedCitation":"(Navea 2024)","plainCitation":"(Navea 2024)","noteIndex":0},"citationItems":[{"id":24,"uris":["http://zotero.org/users/20002660/items/DTF2CFB7"],"itemData":{"id":24,"type":"post-weblog","abstract":"The Digital Services Act (DSA) entered into full force on 17 February 2024. This is a monumental EU regulation, containing 93 articles and 156 recitals,","container-title":"Privacy World","language":"en-US","title":"EU Digital Services Act in Full Force","URL":"https://www.privacyworld.blog/2024/02/eu-digital-services-act-in-full-force/","author":[{"family":"Navea","given":"Alan Friel","suffix":"Francesco Liberatore, Gorka"}],"accessed":{"date-parts":[["2026",3,19]]},"issued":{"date-parts":[["2024",2,27]]}}}],"schema":"https://github.com/citation-style-language/schema/raw/master/csl-citation.json"} </w:instrText>
      </w:r>
      <w:r>
        <w:rPr>
          <w:lang w:eastAsia="cs-CZ"/>
        </w:rPr>
        <w:fldChar w:fldCharType="separate"/>
      </w:r>
      <w:r w:rsidRPr="00A15357">
        <w:t>(Navea 2024)</w:t>
      </w:r>
      <w:r>
        <w:rPr>
          <w:lang w:eastAsia="cs-CZ"/>
        </w:rPr>
        <w:fldChar w:fldCharType="end"/>
      </w:r>
    </w:p>
    <w:p w14:paraId="75195356" w14:textId="52241618" w:rsidR="00757AF4" w:rsidRPr="00B27CDB" w:rsidRDefault="00757AF4">
      <w:pPr>
        <w:pStyle w:val="Nadpis3"/>
        <w:numPr>
          <w:ilvl w:val="2"/>
          <w:numId w:val="13"/>
        </w:numPr>
        <w:spacing w:line="360" w:lineRule="auto"/>
      </w:pPr>
      <w:bookmarkStart w:id="37" w:name="_Toc225536084"/>
      <w:r w:rsidRPr="00B0165F">
        <w:rPr>
          <w:color w:val="000000" w:themeColor="text1"/>
        </w:rPr>
        <w:t>Vymáhání a sankce</w:t>
      </w:r>
      <w:bookmarkEnd w:id="37"/>
    </w:p>
    <w:p w14:paraId="679F0C9E" w14:textId="77777777" w:rsidR="00757AF4" w:rsidRPr="00CA61BB" w:rsidRDefault="00757AF4" w:rsidP="00757AF4">
      <w:pPr>
        <w:spacing w:line="360" w:lineRule="auto"/>
        <w:rPr>
          <w:vertAlign w:val="superscript"/>
          <w:lang w:eastAsia="cs-CZ"/>
        </w:rPr>
      </w:pPr>
      <w:r w:rsidRPr="00B27CDB">
        <w:rPr>
          <w:lang w:eastAsia="cs-CZ"/>
        </w:rPr>
        <w:t xml:space="preserve">Vymáhání DSA je sdíleno mezi Evropskou komisí a národními orgány. Komise je výhradně příslušná pro dohled nad největšími platformami, zatímco národní orgány </w:t>
      </w:r>
      <w:r>
        <w:t>–</w:t>
      </w:r>
      <w:r w:rsidRPr="00B27CDB">
        <w:rPr>
          <w:lang w:eastAsia="cs-CZ"/>
        </w:rPr>
        <w:t xml:space="preserve"> tzv. Digital Services Coordinators (DSC) </w:t>
      </w:r>
      <w:r>
        <w:t>–</w:t>
      </w:r>
      <w:r w:rsidRPr="00B27CDB">
        <w:rPr>
          <w:lang w:eastAsia="cs-CZ"/>
        </w:rPr>
        <w:t xml:space="preserve"> dohlížejí na menší poskytovatele ve svém členském státě.</w:t>
      </w:r>
      <w:r>
        <w:rPr>
          <w:lang w:eastAsia="cs-CZ"/>
        </w:rPr>
        <w:t xml:space="preserve"> </w:t>
      </w:r>
      <w:r>
        <w:rPr>
          <w:lang w:eastAsia="cs-CZ"/>
        </w:rPr>
        <w:fldChar w:fldCharType="begin"/>
      </w:r>
      <w:r>
        <w:rPr>
          <w:lang w:eastAsia="cs-CZ"/>
        </w:rPr>
        <w:instrText xml:space="preserve"> ADDIN ZOTERO_ITEM CSL_CITATION {"citationID":"jsV7LQaE","properties":{"formattedCitation":"(European Commission 2025b)","plainCitation":"(European Commission 2025b)","dontUpdate":true,"noteIndex":0},"citationItems":[{"id":26,"uris":["http://zotero.org/users/20002660/items/T3W3B2IJ"],"itemData":{"id":26,"type":"webpage","abstract":"Digital Services Act regulates online services and platforms to create a safer digital space in which your fundamental rights are protected. Find out more.","language":"en","title":"Digital Services Act: keeping us safe online - European Commission","title-short":"Digital Services Act","URL":"https://commission.europa.eu/news-and-media/news/digital-services-act-keeping-us-safe-online-2025-09-22_en","author":[{"literal":"European Commission"}],"accessed":{"date-parts":[["2026",3,19]]},"issued":{"date-parts":[["2025"]]}}}],"schema":"https://github.com/citation-style-language/schema/raw/master/csl-citation.json"} </w:instrText>
      </w:r>
      <w:r>
        <w:rPr>
          <w:lang w:eastAsia="cs-CZ"/>
        </w:rPr>
        <w:fldChar w:fldCharType="separate"/>
      </w:r>
      <w:r w:rsidRPr="00361376">
        <w:t>(European Commission 2025)</w:t>
      </w:r>
      <w:r>
        <w:rPr>
          <w:lang w:eastAsia="cs-CZ"/>
        </w:rPr>
        <w:fldChar w:fldCharType="end"/>
      </w:r>
      <w:r>
        <w:rPr>
          <w:vertAlign w:val="superscript"/>
          <w:lang w:eastAsia="cs-CZ"/>
        </w:rPr>
        <w:t xml:space="preserve">. </w:t>
      </w:r>
      <w:r w:rsidRPr="00B27CDB">
        <w:rPr>
          <w:lang w:eastAsia="cs-CZ"/>
        </w:rPr>
        <w:t>Za nedodržení povinností mohou platformám hrozit pokuty až do výše 6 % jejich celosvětového ročního obratu.</w:t>
      </w:r>
      <w:r>
        <w:rPr>
          <w:lang w:eastAsia="cs-CZ"/>
        </w:rPr>
        <w:t xml:space="preserve"> </w:t>
      </w:r>
      <w:r>
        <w:rPr>
          <w:lang w:eastAsia="cs-CZ"/>
        </w:rPr>
        <w:fldChar w:fldCharType="begin"/>
      </w:r>
      <w:r>
        <w:rPr>
          <w:lang w:eastAsia="cs-CZ"/>
        </w:rPr>
        <w:instrText xml:space="preserve"> ADDIN ZOTERO_ITEM CSL_CITATION {"citationID":"jr15YBOT","properties":{"formattedCitation":"(Vcard 2024)","plainCitation":"(Vcard 2024)","noteIndex":0},"citationItems":[{"id":28,"uris":["http://zotero.org/users/20002660/items/ZSEXNMW3"],"itemData":{"id":28,"type":"webpage","abstract":"On February 17, 2024, Regulation (EU) 2022/2065 on a Single Market For Digital Services , known as the “Digital Services Act” or “DSA”, became fully applicable to all online intermediary services prov...","container-title":"Steptoe","language":"en","title":"The Digital Services Act Is Now Fully Applicable and Enforceable","URL":"https://www.steptoe.com/en/news-publications/steptechtoe-blog/the-digital-services-act-is-now-fully-applicable-and-enforceable.html","author":[{"literal":"Vcard"}],"accessed":{"date-parts":[["2026",3,19]]},"issued":{"date-parts":[["2024"]]}}}],"schema":"https://github.com/citation-style-language/schema/raw/master/csl-citation.json"} </w:instrText>
      </w:r>
      <w:r>
        <w:rPr>
          <w:lang w:eastAsia="cs-CZ"/>
        </w:rPr>
        <w:fldChar w:fldCharType="separate"/>
      </w:r>
      <w:r w:rsidRPr="00361376">
        <w:t>(Vcard 2024)</w:t>
      </w:r>
      <w:r>
        <w:rPr>
          <w:lang w:eastAsia="cs-CZ"/>
        </w:rPr>
        <w:fldChar w:fldCharType="end"/>
      </w:r>
      <w:r w:rsidRPr="00B27CDB">
        <w:rPr>
          <w:lang w:eastAsia="cs-CZ"/>
        </w:rPr>
        <w:t xml:space="preserve"> Tento mechanismus byl v praxi již aktivován: platformě X byla uložena pokuta 45 milionů EUR za nesoulad jejího reklamního repozitáře s požadavky DSA.</w:t>
      </w:r>
      <w:r>
        <w:rPr>
          <w:lang w:eastAsia="cs-CZ"/>
        </w:rPr>
        <w:t xml:space="preserve"> </w:t>
      </w:r>
      <w:r>
        <w:rPr>
          <w:lang w:eastAsia="cs-CZ"/>
        </w:rPr>
        <w:fldChar w:fldCharType="begin"/>
      </w:r>
      <w:r>
        <w:rPr>
          <w:lang w:eastAsia="cs-CZ"/>
        </w:rPr>
        <w:instrText xml:space="preserve"> ADDIN ZOTERO_ITEM CSL_CITATION {"citationID":"m8zcGZIB","properties":{"formattedCitation":"(European Parliament 2026)","plainCitation":"(European Parliament 2026)","noteIndex":0},"citationItems":[{"id":23,"uris":["http://zotero.org/users/20002660/items/H2X53L9Y"],"itemData":{"id":23,"type":"webpage","abstract":"With the Digital Services Act (DSA) platforms have already changed their systems and interfaces to provide a safer online experience for all Europeans.","container-title":"European Parliament","language":"en","title":"The impact of the Digital Services Act on digital platforms | Shaping Europe’s digital future","URL":"https://digital-strategy.ec.europa.eu/en/policies/dsa-impact-platforms","author":[{"literal":"European Parliament"}],"accessed":{"date-parts":[["2026",3,19]]},"issued":{"date-parts":[["2026"]]}}}],"schema":"https://github.com/citation-style-language/schema/raw/master/csl-citation.json"} </w:instrText>
      </w:r>
      <w:r>
        <w:rPr>
          <w:lang w:eastAsia="cs-CZ"/>
        </w:rPr>
        <w:fldChar w:fldCharType="separate"/>
      </w:r>
      <w:r w:rsidRPr="00361376">
        <w:t>(European Parliament 2026)</w:t>
      </w:r>
      <w:r>
        <w:rPr>
          <w:lang w:eastAsia="cs-CZ"/>
        </w:rPr>
        <w:fldChar w:fldCharType="end"/>
      </w:r>
    </w:p>
    <w:p w14:paraId="5BB3E556" w14:textId="77777777" w:rsidR="00757AF4" w:rsidRPr="00B27CDB" w:rsidRDefault="00757AF4" w:rsidP="00757AF4">
      <w:pPr>
        <w:spacing w:line="360" w:lineRule="auto"/>
        <w:rPr>
          <w:lang w:eastAsia="cs-CZ"/>
        </w:rPr>
      </w:pPr>
      <w:r w:rsidRPr="00B27CDB">
        <w:rPr>
          <w:lang w:eastAsia="cs-CZ"/>
        </w:rPr>
        <w:t>DSA zavádí celou sadu konkrétních nástrojů zaměřených na ochranu uživatelů, z nichž nejvýznamnější se týkají transparentnosti, moderace obsahu a ochrany zranitelných skupin.</w:t>
      </w:r>
    </w:p>
    <w:p w14:paraId="1F71E937" w14:textId="1C51B9B4" w:rsidR="00757AF4" w:rsidRPr="00B27CDB" w:rsidRDefault="00757AF4">
      <w:pPr>
        <w:pStyle w:val="Nadpis3"/>
        <w:numPr>
          <w:ilvl w:val="2"/>
          <w:numId w:val="13"/>
        </w:numPr>
        <w:spacing w:line="360" w:lineRule="auto"/>
      </w:pPr>
      <w:bookmarkStart w:id="38" w:name="_Toc225536085"/>
      <w:r w:rsidRPr="00B0165F">
        <w:rPr>
          <w:color w:val="000000" w:themeColor="text1"/>
        </w:rPr>
        <w:lastRenderedPageBreak/>
        <w:t>Transparentnost doporučovacích systémů a reklamy</w:t>
      </w:r>
      <w:bookmarkEnd w:id="38"/>
    </w:p>
    <w:p w14:paraId="700C95B4" w14:textId="77777777" w:rsidR="00757AF4" w:rsidRPr="00B27CDB" w:rsidRDefault="00757AF4" w:rsidP="00757AF4">
      <w:pPr>
        <w:spacing w:line="360" w:lineRule="auto"/>
        <w:rPr>
          <w:lang w:eastAsia="cs-CZ"/>
        </w:rPr>
      </w:pPr>
      <w:r w:rsidRPr="00B27CDB">
        <w:rPr>
          <w:lang w:eastAsia="cs-CZ"/>
        </w:rPr>
        <w:t xml:space="preserve">DSA ukládá provozovatelům online platforem povinnost zajistit větší transparentnost </w:t>
      </w:r>
      <w:r>
        <w:rPr>
          <w:lang w:eastAsia="cs-CZ"/>
        </w:rPr>
        <w:br/>
      </w:r>
      <w:r w:rsidRPr="00B27CDB">
        <w:rPr>
          <w:lang w:eastAsia="cs-CZ"/>
        </w:rPr>
        <w:t xml:space="preserve">a kontrolu nad obsahem, který se zobrazuje v uživatelských feedech. Uživatelé tak mohou zjistit, na jakém základě platformy obsah seřazují, a mají právo odmítnout personalizovaná doporučení </w:t>
      </w:r>
      <w:r>
        <w:t>–</w:t>
      </w:r>
      <w:r w:rsidRPr="00B27CDB">
        <w:rPr>
          <w:lang w:eastAsia="cs-CZ"/>
        </w:rPr>
        <w:t xml:space="preserve"> VLOPs musí nabídnout možnost vypnout personalizovaný obsah</w:t>
      </w:r>
      <w:r>
        <w:rPr>
          <w:lang w:eastAsia="cs-CZ"/>
        </w:rPr>
        <w:t>.</w:t>
      </w:r>
      <w:r w:rsidRPr="00B27CDB">
        <w:rPr>
          <w:lang w:eastAsia="cs-CZ"/>
        </w:rPr>
        <w:t xml:space="preserve"> Tato povinnost přímo reaguje na netransparentnost algoritmického doporučován</w:t>
      </w:r>
      <w:r>
        <w:rPr>
          <w:lang w:eastAsia="cs-CZ"/>
        </w:rPr>
        <w:t>í.</w:t>
      </w:r>
    </w:p>
    <w:p w14:paraId="2DD81978" w14:textId="3079F1F5" w:rsidR="00757AF4" w:rsidRPr="00B27CDB" w:rsidRDefault="00757AF4">
      <w:pPr>
        <w:pStyle w:val="Nadpis3"/>
        <w:numPr>
          <w:ilvl w:val="2"/>
          <w:numId w:val="13"/>
        </w:numPr>
        <w:spacing w:line="360" w:lineRule="auto"/>
      </w:pPr>
      <w:bookmarkStart w:id="39" w:name="_Toc225536086"/>
      <w:r w:rsidRPr="00B0165F">
        <w:rPr>
          <w:color w:val="000000" w:themeColor="text1"/>
        </w:rPr>
        <w:t>Právo na odvolání a mimosoudní řešení sporů</w:t>
      </w:r>
      <w:bookmarkEnd w:id="39"/>
    </w:p>
    <w:p w14:paraId="5655ECD4" w14:textId="77777777" w:rsidR="00757AF4" w:rsidRDefault="00757AF4" w:rsidP="00757AF4">
      <w:pPr>
        <w:spacing w:line="360" w:lineRule="auto"/>
        <w:rPr>
          <w:vertAlign w:val="superscript"/>
          <w:lang w:eastAsia="cs-CZ"/>
        </w:rPr>
      </w:pPr>
      <w:r w:rsidRPr="00B27CDB">
        <w:rPr>
          <w:lang w:eastAsia="cs-CZ"/>
        </w:rPr>
        <w:t>Platformy jsou nově povinny uživatelům zdůvodnit každé rozhodnutí o moderaci a umožnit jeho napadení. Od roku 2024 uživatelé v EU podali prostřednictvím interních mechanismů platforem více než 165 milionů odvolání proti moderačním rozhodnutím VLOPs a VLOSEs, přičemž téměř 30 % z nich vedlo ke změně rozhodnutí. V první polovině roku 2025 mimosoudní orgány přezkoumaly přes 1 800 sporů týkajících se obsahu na Facebooku, Instagramu a TikToku a v 52 % uzavřených případů rozhodnutí platformy zrušily.</w:t>
      </w:r>
      <w:r>
        <w:rPr>
          <w:lang w:eastAsia="cs-CZ"/>
        </w:rPr>
        <w:t xml:space="preserve"> </w:t>
      </w:r>
      <w:r>
        <w:rPr>
          <w:lang w:eastAsia="cs-CZ"/>
        </w:rPr>
        <w:fldChar w:fldCharType="begin"/>
      </w:r>
      <w:r>
        <w:rPr>
          <w:lang w:eastAsia="cs-CZ"/>
        </w:rPr>
        <w:instrText xml:space="preserve"> ADDIN ZOTERO_ITEM CSL_CITATION {"citationID":"LBTXBFey","properties":{"formattedCitation":"(European Parliament 2026)","plainCitation":"(European Parliament 2026)","noteIndex":0},"citationItems":[{"id":23,"uris":["http://zotero.org/users/20002660/items/H2X53L9Y"],"itemData":{"id":23,"type":"webpage","abstract":"With the Digital Services Act (DSA) platforms have already changed their systems and interfaces to provide a safer online experience for all Europeans.","container-title":"European Parliament","language":"en","title":"The impact of the Digital Services Act on digital platforms | Shaping Europe’s digital future","URL":"https://digital-strategy.ec.europa.eu/en/policies/dsa-impact-platforms","author":[{"literal":"European Parliament"}],"accessed":{"date-parts":[["2026",3,19]]},"issued":{"date-parts":[["2026"]]}}}],"schema":"https://github.com/citation-style-language/schema/raw/master/csl-citation.json"} </w:instrText>
      </w:r>
      <w:r>
        <w:rPr>
          <w:lang w:eastAsia="cs-CZ"/>
        </w:rPr>
        <w:fldChar w:fldCharType="separate"/>
      </w:r>
      <w:r w:rsidRPr="00361376">
        <w:t>(European Parliament 2026)</w:t>
      </w:r>
      <w:r>
        <w:rPr>
          <w:lang w:eastAsia="cs-CZ"/>
        </w:rPr>
        <w:fldChar w:fldCharType="end"/>
      </w:r>
    </w:p>
    <w:p w14:paraId="396B71DC" w14:textId="0C7B8EDF" w:rsidR="00757AF4" w:rsidRPr="00B27CDB" w:rsidRDefault="00757AF4">
      <w:pPr>
        <w:pStyle w:val="Nadpis3"/>
        <w:numPr>
          <w:ilvl w:val="2"/>
          <w:numId w:val="13"/>
        </w:numPr>
        <w:spacing w:line="360" w:lineRule="auto"/>
      </w:pPr>
      <w:bookmarkStart w:id="40" w:name="_Toc225536087"/>
      <w:r w:rsidRPr="00B0165F">
        <w:rPr>
          <w:color w:val="000000" w:themeColor="text1"/>
        </w:rPr>
        <w:t>Ochrana nezletilých jako priorita DSA</w:t>
      </w:r>
      <w:bookmarkEnd w:id="40"/>
    </w:p>
    <w:p w14:paraId="69FBCD86" w14:textId="77777777" w:rsidR="00757AF4" w:rsidRPr="00B27CDB" w:rsidRDefault="00757AF4" w:rsidP="00757AF4">
      <w:pPr>
        <w:spacing w:line="360" w:lineRule="auto"/>
        <w:rPr>
          <w:vertAlign w:val="superscript"/>
          <w:lang w:eastAsia="cs-CZ"/>
        </w:rPr>
      </w:pPr>
      <w:r w:rsidRPr="00B27CDB">
        <w:rPr>
          <w:lang w:eastAsia="cs-CZ"/>
        </w:rPr>
        <w:t>Zvláštní pozornost věnuje DSA ochraně dětí a mladistvých, kteří jsou, jak bylo popsáno</w:t>
      </w:r>
      <w:r>
        <w:rPr>
          <w:lang w:eastAsia="cs-CZ"/>
        </w:rPr>
        <w:br/>
      </w:r>
      <w:r w:rsidRPr="00B27CDB">
        <w:rPr>
          <w:lang w:eastAsia="cs-CZ"/>
        </w:rPr>
        <w:t xml:space="preserve">v kapitole </w:t>
      </w:r>
      <w:r>
        <w:rPr>
          <w:lang w:eastAsia="cs-CZ"/>
        </w:rPr>
        <w:fldChar w:fldCharType="begin"/>
      </w:r>
      <w:r>
        <w:rPr>
          <w:lang w:eastAsia="cs-CZ"/>
        </w:rPr>
        <w:instrText xml:space="preserve"> REF _Ref224894597 \r \h  \* MERGEFORMAT </w:instrText>
      </w:r>
      <w:r>
        <w:rPr>
          <w:lang w:eastAsia="cs-CZ"/>
        </w:rPr>
      </w:r>
      <w:r>
        <w:rPr>
          <w:lang w:eastAsia="cs-CZ"/>
        </w:rPr>
        <w:fldChar w:fldCharType="separate"/>
      </w:r>
      <w:r>
        <w:rPr>
          <w:lang w:eastAsia="cs-CZ"/>
        </w:rPr>
        <w:t>3.1</w:t>
      </w:r>
      <w:r>
        <w:rPr>
          <w:lang w:eastAsia="cs-CZ"/>
        </w:rPr>
        <w:fldChar w:fldCharType="end"/>
      </w:r>
      <w:r w:rsidRPr="00B27CDB">
        <w:rPr>
          <w:lang w:eastAsia="cs-CZ"/>
        </w:rPr>
        <w:t xml:space="preserve">, vůči škodlivému obsahu nejzranitelnější skupinou. Pokyny Komise k ochraně nezletilých pod článkem 28 DSA se vztahují na jakoukoliv službu, která je nezletilými využívána nebo u níž lze jejich využívání předpokládat </w:t>
      </w:r>
      <w:r>
        <w:t>–</w:t>
      </w:r>
      <w:r w:rsidRPr="00B27CDB">
        <w:rPr>
          <w:lang w:eastAsia="cs-CZ"/>
        </w:rPr>
        <w:t xml:space="preserve"> nestačí tedy, aby platforma formálně deklarovala, že je určena pouze dospělým, pokud k ní mají mladí uživatelé fakticky přístup.</w:t>
      </w:r>
      <w:r>
        <w:rPr>
          <w:lang w:eastAsia="cs-CZ"/>
        </w:rPr>
        <w:t xml:space="preserve"> </w:t>
      </w:r>
      <w:r>
        <w:rPr>
          <w:lang w:eastAsia="cs-CZ"/>
        </w:rPr>
        <w:fldChar w:fldCharType="begin"/>
      </w:r>
      <w:r>
        <w:rPr>
          <w:lang w:eastAsia="cs-CZ"/>
        </w:rPr>
        <w:instrText xml:space="preserve"> ADDIN ZOTERO_ITEM CSL_CITATION {"citationID":"XMvM8uR6","properties":{"formattedCitation":"(CADE Project 2025)","plainCitation":"(CADE Project 2025)","noteIndex":0},"citationItems":[{"id":29,"uris":["http://zotero.org/users/20002660/items/6JASZX22"],"itemData":{"id":29,"type":"post-weblog","abstract":"The guidelines apply to any service that is used, or likely to be used, by minors. This includes social media platforms, video-sharing sites, gaming environments, and community forums. The Commission underlines that it is not enough for a service to declare it is 'for adults only' if in practice young users can access it.","container-title":"CADE – Civil Society Alliances for Digital Empowerment","language":"en-US","title":"EU guidelines on keeping children safe online under the Digital Services Act","URL":"https://cadeproject.org/updates/eu-guidelines-on-keeping-children-safe-online-under-the-digital-services-act/","author":[{"literal":"CADE Project"}],"accessed":{"date-parts":[["2026",3,19]]},"issued":{"date-parts":[["2025",10,10]]}}}],"schema":"https://github.com/citation-style-language/schema/raw/master/csl-citation.json"} </w:instrText>
      </w:r>
      <w:r>
        <w:rPr>
          <w:lang w:eastAsia="cs-CZ"/>
        </w:rPr>
        <w:fldChar w:fldCharType="separate"/>
      </w:r>
      <w:r w:rsidRPr="00361376">
        <w:t>(CADE Project 2025)</w:t>
      </w:r>
      <w:r>
        <w:rPr>
          <w:lang w:eastAsia="cs-CZ"/>
        </w:rPr>
        <w:fldChar w:fldCharType="end"/>
      </w:r>
    </w:p>
    <w:p w14:paraId="7C088E41" w14:textId="7EFED942" w:rsidR="00757AF4" w:rsidRPr="00B27CDB" w:rsidRDefault="00757AF4">
      <w:pPr>
        <w:pStyle w:val="Nadpis3"/>
        <w:numPr>
          <w:ilvl w:val="2"/>
          <w:numId w:val="13"/>
        </w:numPr>
        <w:spacing w:line="360" w:lineRule="auto"/>
      </w:pPr>
      <w:bookmarkStart w:id="41" w:name="_Toc225536088"/>
      <w:r w:rsidRPr="00B0165F">
        <w:rPr>
          <w:color w:val="000000" w:themeColor="text1"/>
        </w:rPr>
        <w:t>Ověřování věku</w:t>
      </w:r>
      <w:bookmarkEnd w:id="41"/>
    </w:p>
    <w:p w14:paraId="6F464820" w14:textId="77777777" w:rsidR="00757AF4" w:rsidRPr="00B27CDB" w:rsidRDefault="00757AF4" w:rsidP="00757AF4">
      <w:pPr>
        <w:spacing w:line="360" w:lineRule="auto"/>
        <w:rPr>
          <w:vertAlign w:val="superscript"/>
          <w:lang w:eastAsia="cs-CZ"/>
        </w:rPr>
      </w:pPr>
      <w:r w:rsidRPr="00B27CDB">
        <w:rPr>
          <w:lang w:eastAsia="cs-CZ"/>
        </w:rPr>
        <w:t>Jedním z nejdiskutovanějších nástrojů je povinnost ověřování věku. Komise připravuje technické řešení respektující soukromí uživatelů, které by umožnilo potvrdit věk bez sdílení dalších osobních údajů; toto řešení je v současné době v pilotní fázi a je testováno ve spolupráci s členskými státy, platformami a koncovými uživateli.</w:t>
      </w:r>
      <w:r>
        <w:rPr>
          <w:lang w:eastAsia="cs-CZ"/>
        </w:rPr>
        <w:t xml:space="preserve"> </w:t>
      </w:r>
      <w:r>
        <w:rPr>
          <w:lang w:eastAsia="cs-CZ"/>
        </w:rPr>
        <w:fldChar w:fldCharType="begin"/>
      </w:r>
      <w:r>
        <w:rPr>
          <w:lang w:eastAsia="cs-CZ"/>
        </w:rPr>
        <w:instrText xml:space="preserve"> ADDIN ZOTERO_ITEM CSL_CITATION {"citationID":"VpDijCNL","properties":{"formattedCitation":"(European Parliament 2026)","plainCitation":"(European Parliament 2026)","noteIndex":0},"citationItems":[{"id":23,"uris":["http://zotero.org/users/20002660/items/H2X53L9Y"],"itemData":{"id":23,"type":"webpage","abstract":"With the Digital Services Act (DSA) platforms have already changed their systems and interfaces to provide a safer online experience for all Europeans.","container-title":"European Parliament","language":"en","title":"The impact of the Digital Services Act on digital platforms | Shaping Europe’s digital future","URL":"https://digital-strategy.ec.europa.eu/en/policies/dsa-impact-platforms","author":[{"literal":"European Parliament"}],"accessed":{"date-parts":[["2026",3,19]]},"issued":{"date-parts":[["2026"]]}}}],"schema":"https://github.com/citation-style-language/schema/raw/master/csl-citation.json"} </w:instrText>
      </w:r>
      <w:r>
        <w:rPr>
          <w:lang w:eastAsia="cs-CZ"/>
        </w:rPr>
        <w:fldChar w:fldCharType="separate"/>
      </w:r>
      <w:r w:rsidRPr="00361376">
        <w:t>(European Parliament 2026)</w:t>
      </w:r>
      <w:r>
        <w:rPr>
          <w:lang w:eastAsia="cs-CZ"/>
        </w:rPr>
        <w:fldChar w:fldCharType="end"/>
      </w:r>
      <w:r w:rsidRPr="00B27CDB">
        <w:rPr>
          <w:lang w:eastAsia="cs-CZ"/>
        </w:rPr>
        <w:t xml:space="preserve"> Komise přitom navrhuje vrstvený přístup: platformy s vysokým rizikem by měly implementovat plnohodnotné ověřování věku, platformy se středním rizikem odhad věku a platformy s nízkým rizikem nemusí přijímat žádná věková opatření.</w:t>
      </w:r>
      <w:r>
        <w:rPr>
          <w:lang w:eastAsia="cs-CZ"/>
        </w:rPr>
        <w:t xml:space="preserve"> </w:t>
      </w:r>
      <w:r>
        <w:rPr>
          <w:lang w:eastAsia="cs-CZ"/>
        </w:rPr>
        <w:fldChar w:fldCharType="begin"/>
      </w:r>
      <w:r>
        <w:rPr>
          <w:lang w:eastAsia="cs-CZ"/>
        </w:rPr>
        <w:instrText xml:space="preserve"> ADDIN ZOTERO_ITEM CSL_CITATION {"citationID":"zqi9oBN3","properties":{"formattedCitation":"(Allen 2025; Parliament 2024)","plainCitation":"(Allen 2025; Parliament 2024)","noteIndex":0},"citationItems":[{"id":31,"uris":["http://zotero.org/users/20002660/items/TBB8UPXT"],"itemData":{"id":31,"type":"post-weblog","abstract":"The European Commission published its draft guidelines for Article 28 of the DSA. The guidelines represent a significant step forward in protecting minors online and CDT Europe welcomes the opportunity to provide feedback. In our review of the guidelines, we draw attention to areas that would benefit from clarification to ensure effective implementation and enforcement across the EU.","container-title":"Center for Democracy and Technology","language":"en-US","title":"CDT Europe Responds to the Draft Guidelines on the Online Protection of Minors","URL":"https://cdt.org/insights/cdt-europe-responds-to-the-draft-guidelines-on-the-online-protection-of-minors/","author":[{"family":"Allen","given":"Asha"}],"accessed":{"date-parts":[["2026",3,19]]},"issued":{"date-parts":[["2025",6,20]]}}},{"id":20,"uris":["http://zotero.org/users/20002660/items/GYWX9Y5W"],"itemData":{"id":20,"type":"webpage","abstract":"As part of the of the EU Digital policy, the Digital Services Act entered into force in November 2022.","container-title":"European Parliament","language":"en","title":"Proposal for a regulation of the European Parliament and of the Council on a single market for digital services (digital services act) and amending Directive 2000/31/EC | Legislative Train Schedule","URL":"https://www.europarl.europa.eu/legislative-train/theme-a-europe-fit-for-the-digital-age/file-digital-services-act","author":[{"family":"Parliament","given":"European"}],"accessed":{"date-parts":[["2026",3,19]]},"issued":{"date-parts":[["2024"]]}}}],"schema":"https://github.com/citation-style-language/schema/raw/master/csl-citation.json"} </w:instrText>
      </w:r>
      <w:r>
        <w:rPr>
          <w:lang w:eastAsia="cs-CZ"/>
        </w:rPr>
        <w:fldChar w:fldCharType="separate"/>
      </w:r>
      <w:r w:rsidRPr="0088733A">
        <w:t>(Allen 2025; Parliament 2024)</w:t>
      </w:r>
      <w:r>
        <w:rPr>
          <w:lang w:eastAsia="cs-CZ"/>
        </w:rPr>
        <w:fldChar w:fldCharType="end"/>
      </w:r>
    </w:p>
    <w:p w14:paraId="7649DED8" w14:textId="40AE048A" w:rsidR="00757AF4" w:rsidRPr="00B27CDB" w:rsidRDefault="00757AF4">
      <w:pPr>
        <w:pStyle w:val="Nadpis3"/>
        <w:numPr>
          <w:ilvl w:val="2"/>
          <w:numId w:val="13"/>
        </w:numPr>
        <w:spacing w:line="360" w:lineRule="auto"/>
      </w:pPr>
      <w:bookmarkStart w:id="42" w:name="_Toc225536089"/>
      <w:r w:rsidRPr="00B0165F">
        <w:rPr>
          <w:color w:val="000000" w:themeColor="text1"/>
        </w:rPr>
        <w:t>Safety-by-design a doporučovací systémy pro nezletilé</w:t>
      </w:r>
      <w:bookmarkEnd w:id="42"/>
    </w:p>
    <w:p w14:paraId="0AF701FA" w14:textId="77777777" w:rsidR="00757AF4" w:rsidRPr="006C64BD" w:rsidRDefault="00757AF4" w:rsidP="00757AF4">
      <w:pPr>
        <w:spacing w:line="360" w:lineRule="auto"/>
        <w:rPr>
          <w:vertAlign w:val="superscript"/>
          <w:lang w:eastAsia="cs-CZ"/>
        </w:rPr>
      </w:pPr>
      <w:r w:rsidRPr="45F2ED88">
        <w:rPr>
          <w:lang w:eastAsia="cs-CZ"/>
        </w:rPr>
        <w:t xml:space="preserve">Platformy jsou povinny zajistit, aby doporučovací systémy nevystavovaly nezletilé škodlivému nebo nelegálnímu obsahu. Nezletilí musí mít možnost resetovat svůj feed, upravit obsahové preference a porozumět tomu, proč je jim konkrétní obsah doporučován; jako výchozí nastavení musí být dostupná </w:t>
      </w:r>
      <w:r w:rsidRPr="45F2ED88">
        <w:rPr>
          <w:lang w:eastAsia="cs-CZ"/>
        </w:rPr>
        <w:lastRenderedPageBreak/>
        <w:t>možnost doporučování nezaložená na profilování.</w:t>
      </w:r>
      <w:r w:rsidRPr="45F2ED88">
        <w:rPr>
          <w:vertAlign w:val="superscript"/>
          <w:lang w:eastAsia="cs-CZ"/>
        </w:rPr>
        <w:fldChar w:fldCharType="begin"/>
      </w:r>
      <w:r w:rsidRPr="45F2ED88">
        <w:rPr>
          <w:vertAlign w:val="superscript"/>
          <w:lang w:eastAsia="cs-CZ"/>
        </w:rPr>
        <w:instrText xml:space="preserve"> ADDIN ZOTERO_ITEM CSL_CITATION {"citationID":"RBTHjvKF","properties":{"formattedCitation":"(Anon. [nedatov\\uc0\\u225{}no])","plainCitation":"(Anon. [nedatováno])","noteIndex":0},"citationItems":[{"id":32,"uris":["http://zotero.org/users/20002660/items/CH3MBDDT"],"itemData":{"id":32,"type":"webpage","abstract":"The European Commission has published the long-awaited guidelines clarifying how online platforms such as social media platforms, online marketplaces, app stores and other content-sharing services should protect minors under Article 28(1) of the Digital Services Act (“DSA”).1Published on 14 July 2025, these guidelines form part of the broader EU BIK+ Strategy to foster a safer digital environment for children.2While not legally binding, the guidelines reflect both the Commission's exercise of discretion and the outcome of extensive consultations and stakeholder input. As such, they are widely seen as the de facto gold standard for compliance. Given that minors are particularly vulnerable to online risks such as grooming, cyberbullying, illegal content, and manipulative commercial practices, the guidelines offer practical approaches for platforms accessible to minors. They clarify what it means to ensure a “high level of privacy, safety and security” for young users, as required by Article 28(1) DSA.However, due to the level ofdetail of these guidelines, platforms face a complex challenge in identifyingwhich rules apply to their services and how to integrate them into a coherentcompliance framework that can withstand both regulatory scrutiny and privateenforcement (by consumer protection associations). Therefore, this article, asa first tool to compliance, outlines the key takeaways for businesses fromthese very detailed guidelines. If you would like to discuss what they specificallymean for your organisation, our DSA practitioners are happy to assist.","container-title":"www.hoganlovells.com","language":"en","title":"The long-awaited EU Guidelines on Article 28(1) DSA: What online platforms must know","title-short":"The long-awaited EU Guidelines on Article 28(1) DSA","URL":"https://www.hoganlovells.com/en/publications/the-longawaited-eu-guidelines-on-article-281-dsa-what-online-platforms-must-know","accessed":{"date-parts":[["2026",3,19]]}}}],"schema":"https://github.com/citation-style-language/schema/raw/master/csl-citation.json"} </w:instrText>
      </w:r>
      <w:r w:rsidRPr="45F2ED88">
        <w:rPr>
          <w:vertAlign w:val="superscript"/>
          <w:lang w:eastAsia="cs-CZ"/>
        </w:rPr>
        <w:fldChar w:fldCharType="separate"/>
      </w:r>
      <w:r>
        <w:t>(Hogan Lovells 2025)</w:t>
      </w:r>
      <w:r w:rsidRPr="45F2ED88">
        <w:rPr>
          <w:vertAlign w:val="superscript"/>
          <w:lang w:eastAsia="cs-CZ"/>
        </w:rPr>
        <w:fldChar w:fldCharType="end"/>
      </w:r>
      <w:r w:rsidRPr="45F2ED88">
        <w:rPr>
          <w:vertAlign w:val="superscript"/>
          <w:lang w:eastAsia="cs-CZ"/>
        </w:rPr>
        <w:t xml:space="preserve"> </w:t>
      </w:r>
      <w:r w:rsidRPr="45F2ED88">
        <w:rPr>
          <w:lang w:eastAsia="cs-CZ"/>
        </w:rPr>
        <w:t xml:space="preserve">Evropská komise v roce 2024 zahájila šetření proti Facebooku a Instagramu pro podezření z nedodržování pravidel DSA v oblasti ochrany nezletilých – konkrétně zkoumá, zda funkce a algoritmy těchto platforem nepodporují návykové chování u dětí a nevtahují je do tzv. rabbit-hole efektu. </w:t>
      </w:r>
      <w:r w:rsidRPr="45F2ED88">
        <w:rPr>
          <w:lang w:eastAsia="cs-CZ"/>
        </w:rPr>
        <w:fldChar w:fldCharType="begin"/>
      </w:r>
      <w:r w:rsidRPr="45F2ED88">
        <w:rPr>
          <w:lang w:eastAsia="cs-CZ"/>
        </w:rPr>
        <w:instrText xml:space="preserve"> ADDIN ZOTERO_ITEM CSL_CITATION {"citationID":"IwZq0hjL","properties":{"formattedCitation":"(Anon. [nedatov\\uc0\\u225{}no])","plainCitation":"(Anon. [nedatováno])","noteIndex":0},"citationItems":[{"id":26,"uris":["http://zotero.org/users/20002660/items/T3W3B2IJ"],"itemData":{"id":26,"type":"webpage","abstract":"Digital Services Act regulates online services and platforms to create a safer digital space in which your fundamental rights are protected. Find out more.","language":"en","title":"Digital Services Act: keeping us safe online - European Commission","title-short":"Digital Services Act","URL":"https://commission.europa.eu/news-and-media/news/digital-services-act-keeping-us-safe-online-2025-09-22_en","accessed":{"date-parts":[["2026",3,19]]}}}],"schema":"https://github.com/citation-style-language/schema/raw/master/csl-citation.json"} </w:instrText>
      </w:r>
      <w:r w:rsidRPr="45F2ED88">
        <w:rPr>
          <w:lang w:eastAsia="cs-CZ"/>
        </w:rPr>
        <w:fldChar w:fldCharType="separate"/>
      </w:r>
      <w:r>
        <w:t>(European Commission 2025)</w:t>
      </w:r>
      <w:r w:rsidRPr="45F2ED88">
        <w:rPr>
          <w:lang w:eastAsia="cs-CZ"/>
        </w:rPr>
        <w:fldChar w:fldCharType="end"/>
      </w:r>
    </w:p>
    <w:p w14:paraId="411390E3" w14:textId="432D52A4" w:rsidR="00757AF4" w:rsidRPr="00B0165F" w:rsidRDefault="00757AF4">
      <w:pPr>
        <w:pStyle w:val="Nadpis2"/>
        <w:numPr>
          <w:ilvl w:val="1"/>
          <w:numId w:val="13"/>
        </w:numPr>
        <w:spacing w:line="360" w:lineRule="auto"/>
        <w:rPr>
          <w:color w:val="000000" w:themeColor="text1"/>
        </w:rPr>
      </w:pPr>
      <w:bookmarkStart w:id="43" w:name="_Ref223951170"/>
      <w:bookmarkStart w:id="44" w:name="_Toc225536090"/>
      <w:r w:rsidRPr="00B0165F">
        <w:rPr>
          <w:rFonts w:ascii="Times New Roman" w:hAnsi="Times New Roman" w:cs="Times New Roman"/>
          <w:color w:val="000000" w:themeColor="text1"/>
        </w:rPr>
        <w:t>Jak sociální sítě plní/neplní legislativní požadavky</w:t>
      </w:r>
      <w:bookmarkEnd w:id="43"/>
      <w:bookmarkEnd w:id="44"/>
      <w:r w:rsidRPr="00B0165F">
        <w:rPr>
          <w:color w:val="000000" w:themeColor="text1"/>
        </w:rPr>
        <w:t xml:space="preserve"> </w:t>
      </w:r>
    </w:p>
    <w:p w14:paraId="26AA2FBB" w14:textId="77777777" w:rsidR="00757AF4" w:rsidRDefault="00757AF4" w:rsidP="00757AF4">
      <w:pPr>
        <w:pStyle w:val="font-claude-response-body"/>
        <w:spacing w:line="360" w:lineRule="auto"/>
        <w:jc w:val="both"/>
      </w:pPr>
      <w:r>
        <w:t xml:space="preserve">Přestože DSA stanovuje rozsáhlý rámec povinností, jeho praktická implementace odhaluje zásadní mezery mezi deklarovanou a skutečnou transparentností platforem. Klíčovým problémem není absence pravidel, ale to, že platformy volí jejich minimalistický výklad </w:t>
      </w:r>
      <w:r>
        <w:br/>
        <w:t>a zůstávají vůči regulátorům i uživatelům do značné míry neprůhledné.</w:t>
      </w:r>
    </w:p>
    <w:p w14:paraId="69F5D58C" w14:textId="71FA6842" w:rsidR="00757AF4" w:rsidRDefault="00757AF4">
      <w:pPr>
        <w:pStyle w:val="Nadpis3"/>
        <w:numPr>
          <w:ilvl w:val="2"/>
          <w:numId w:val="13"/>
        </w:numPr>
        <w:spacing w:line="360" w:lineRule="auto"/>
      </w:pPr>
      <w:bookmarkStart w:id="45" w:name="_Transparentnost_doporučovacích_algo"/>
      <w:bookmarkStart w:id="46" w:name="_Ref224894090"/>
      <w:bookmarkStart w:id="47" w:name="_Toc225536091"/>
      <w:bookmarkEnd w:id="45"/>
      <w:r w:rsidRPr="00B0165F">
        <w:rPr>
          <w:color w:val="000000" w:themeColor="text1"/>
        </w:rPr>
        <w:t>Transparentnost doporučovacích algoritmů v praxi</w:t>
      </w:r>
      <w:bookmarkEnd w:id="46"/>
      <w:bookmarkEnd w:id="47"/>
    </w:p>
    <w:p w14:paraId="170E5A0B" w14:textId="77777777" w:rsidR="00757AF4" w:rsidRPr="00C4743C" w:rsidRDefault="00757AF4" w:rsidP="00757AF4">
      <w:pPr>
        <w:pStyle w:val="font-claude-response-body"/>
        <w:spacing w:line="360" w:lineRule="auto"/>
        <w:jc w:val="both"/>
        <w:rPr>
          <w:vertAlign w:val="superscript"/>
        </w:rPr>
      </w:pPr>
      <w:r>
        <w:t xml:space="preserve">DSA v článcích 27 a 38 ukládá platformám povinnost vysvětlovat uživatelům, na jakém základě jim je obsah doporučován, a nabídnout alternativu bez personalizace. Analýza prvních auditorských zpráv z roku 2024 nicméně ukazuje, že platformy zvolily úzký výklad těchto ustanovení. Aplikace článku 27 se dosud omezila pouze na plnění požadavku na vysvětlení pro uživatele, zatímco platformy v naprosté většině případů neimplementovaly nástroje skutečné uživatelské kontroly – tento přístup lze označit jako „minimalistický", neboť odpovídá spíše tomu, co je psáno, než kontextu a pojetí nařízení. </w:t>
      </w:r>
      <w:r>
        <w:fldChar w:fldCharType="begin"/>
      </w:r>
      <w:r>
        <w:instrText xml:space="preserve"> ADDIN ZOTERO_ITEM CSL_CITATION {"citationID":"OH3yHt2F","properties":{"formattedCitation":"(admin 2024b)","plainCitation":"(admin 2024b)","dontUpdate":true,"noteIndex":0},"citationItems":[{"id":98,"uris":["http://zotero.org/users/20002660/items/W9ZVE64I"],"itemData":{"id":98,"type":"post-weblog","abstract":"Urbano Reviglio (1) and Matteo Fabbri (2) (1) Centre for Media Pluralism and Media Freedom, European University Institute, Fiesole (2) IMT School for Advanced Studies, Lucca, Italy In this contribution, we offer a critical overview of the interplay between the DSA requirements on the transparency and user controls for recommender systems and the design features that may be operationalized to comply with them.","language":"en-US","title":"The Regulation of Recommender Systems Under the DSA: A Transition from Default to Multiple and Dynamic Controls? - DSA Observatory","title-short":"The Regulation of Recommender Systems Under the DSA","URL":"https://dsa-observatory.eu/2024/11/22/the-regulation-of-recommender-systems-under-the-dsa-a-transition-from-default-to-multiple-and-dynamic-controls/","author":[{"literal":"DSA Observatory"}],"accessed":{"date-parts":[["2026",3,21]]},"issued":{"date-parts":[["2024",11,22]]}}}],"schema":"https://github.com/citation-style-language/schema/raw/master/csl-citation.json"} </w:instrText>
      </w:r>
      <w:r>
        <w:fldChar w:fldCharType="separate"/>
      </w:r>
      <w:r>
        <w:t>(DSA Observatory 2024)</w:t>
      </w:r>
      <w:r>
        <w:fldChar w:fldCharType="end"/>
      </w:r>
    </w:p>
    <w:p w14:paraId="1CA106FB" w14:textId="77777777" w:rsidR="00757AF4" w:rsidRPr="00C4743C" w:rsidRDefault="00757AF4" w:rsidP="00757AF4">
      <w:pPr>
        <w:pStyle w:val="font-claude-response-body"/>
        <w:spacing w:line="360" w:lineRule="auto"/>
        <w:jc w:val="both"/>
        <w:rPr>
          <w:vertAlign w:val="superscript"/>
        </w:rPr>
      </w:pPr>
      <w:r>
        <w:t xml:space="preserve">Zároveň se ukazuje, že vysvětlení poskytovaná samotnými platformami jsou nespolehlivá. TikTok například přiřadil odůvodnění „okomentoval jsi podobná videa" ke 34 % videí zobrazených účtům, které na platformě dosud žádný komentář nezanechaly. </w:t>
      </w:r>
      <w:r>
        <w:fldChar w:fldCharType="begin"/>
      </w:r>
      <w:r>
        <w:instrText xml:space="preserve"> ADDIN ZOTERO_ITEM CSL_CITATION {"citationID":"F15gJwPP","properties":{"formattedCitation":"(Solarova et al. 2026)","plainCitation":"(Solarova et al. 2026)","noteIndex":0},"citationItems":[{"id":40,"uris":["http://zotero.org/users/20002660/items/HLUYH3MC"],"itemData":{"id":40,"type":"article","abstract":"Algorithms of online platforms are required under the Digital Services Act (DSA) to comply with specific obligations concerning algorithmic transparency, user protection and privacy. To verify compliance with these requirements, DSA mandates platforms to undergo independent audits. Little is known about current auditing practices and their effectiveness in ensuring such compliance. To this end, we bridge regulatory and technical perspectives by critically examining selected audit reports across three critical algorithmic-related provisions: restrictions on profiling minors, transparency in recommender systems, and limitations on targeted advertising using sensitive data. Our analysis shows significant inconsistencies in methodologies and lack of technical depth when evaluating AI-powered systems. To enhance the depth, scale, and independence of compliance assessments, we propose to employ algorithmic auditing -- a process of behavioural assessment of AI algorithms by means of simulating user behaviour, observing algorithm responses and analysing them for audited phenomena.","DOI":"10.1145/3772318.3791774","note":"arXiv:2601.18405 [cs]","source":"arXiv.org","title":"Beyond the Checkbox: Strengthening DSA Compliance Through Social Media Algorithmic Auditing","title-short":"Beyond the Checkbox","URL":"http://arxiv.org/abs/2601.18405","author":[{"family":"Solarova","given":"Sara"},{"family":"Mesarčík","given":"Matúš"},{"family":"Pecher","given":"Branislav"},{"family":"Srba","given":"Ivan"}],"accessed":{"date-parts":[["2026",3,19]]},"issued":{"date-parts":[["2026",1,26]]}}}],"schema":"https://github.com/citation-style-language/schema/raw/master/csl-citation.json"} </w:instrText>
      </w:r>
      <w:r>
        <w:fldChar w:fldCharType="separate"/>
      </w:r>
      <w:r w:rsidRPr="00A62A2B">
        <w:t>(Solarova et al. 2026)</w:t>
      </w:r>
      <w:r>
        <w:fldChar w:fldCharType="end"/>
      </w:r>
    </w:p>
    <w:p w14:paraId="68957A63" w14:textId="77777777" w:rsidR="00757AF4" w:rsidRPr="00C4743C" w:rsidRDefault="00757AF4" w:rsidP="00757AF4">
      <w:pPr>
        <w:pStyle w:val="font-claude-response-body"/>
        <w:spacing w:line="360" w:lineRule="auto"/>
        <w:jc w:val="both"/>
        <w:rPr>
          <w:vertAlign w:val="superscript"/>
        </w:rPr>
      </w:pPr>
      <w:r>
        <w:t>Problém transparentnosti se projevuje i na úrovni povinných zpráv. Výzkum DSA Transparency Database odhalil, že téměř 90 % moderačních odůvodnění spadá do vágní kategorie „rozsah platformové služby", aniž by poskytovalo jakékoli konkrétní informace</w:t>
      </w:r>
      <w:r>
        <w:br/>
        <w:t xml:space="preserve">o skutečném důvodu zásahu. </w:t>
      </w:r>
      <w:r>
        <w:fldChar w:fldCharType="begin"/>
      </w:r>
      <w:r>
        <w:instrText xml:space="preserve"> ADDIN ZOTERO_ITEM CSL_CITATION {"citationID":"enDfAFAX","properties":{"formattedCitation":"(Roy 2025)","plainCitation":"(Roy 2025)","noteIndex":0},"citationItems":[{"id":44,"uris":["http://zotero.org/users/20002660/items/WGFS8MDT"],"itemData":{"id":44,"type":"report","abstract":"The implementation of the Digital Services Act’s transparency obligations fails to provide meaningful insight into online platforms’ content moderation decisions, the extraterritorial effects of the act, and its effects on online speech.","language":"en","source":"itif.org","title":"EU Should Improve Transparency in the Digital Services Act","URL":"https://itif.org/publications/2025/10/20/eu-should-improve-transparency-in-the-digital-services-act/","author":[{"family":"Roy","given":"Ash Johnson","suffix":"Puja"}],"accessed":{"date-parts":[["2026",3,19]]},"issued":{"date-parts":[["2025",10,20]]}}}],"schema":"https://github.com/citation-style-language/schema/raw/master/csl-citation.json"} </w:instrText>
      </w:r>
      <w:r>
        <w:fldChar w:fldCharType="separate"/>
      </w:r>
      <w:r w:rsidRPr="00A10DCD">
        <w:t>(Roy 2025)</w:t>
      </w:r>
      <w:r>
        <w:fldChar w:fldCharType="end"/>
      </w:r>
      <w:r>
        <w:t xml:space="preserve"> Jednotlivé platformy si navíc vytvořily vlastní kategorizaci obsahu, takže zprávy jsou vzájemně obtížně srovnatelné. </w:t>
      </w:r>
      <w:r>
        <w:fldChar w:fldCharType="begin"/>
      </w:r>
      <w:r>
        <w:instrText xml:space="preserve"> ADDIN ZOTERO_ITEM CSL_CITATION {"citationID":"WfocZaqR","properties":{"formattedCitation":"(Ohnesorge 2025)","plainCitation":"(Ohnesorge 2025)","noteIndex":0},"citationItems":[{"id":46,"uris":["http://zotero.org/users/20002660/items/IR8CHYFP"],"itemData":{"id":46,"type":"article","abstract":"The Digital Services Act aims to hold platforms more accountable for illegal content by demanding greater transparency.  Platforms like Facebook, Instagram, Tiktok or X must now publish detailed reports, showing, for example, how many posts they removed and how quickly. These reports are meant to give regulators, researchers, and the public insight into how well platforms are enforcing the rules. But do the reports really deliver what they promise? Or is this measure just a new but ultimately useless addition to the flood of EU reports without any actual improvements in practice?","DOI":"10.5281/ZENODO.17201618","language":"en","license":"Creative Commons Attribution 4.0 International","publisher":"Zenodo","source":"DOI.org (Datacite)","title":"Counting without accountability? An analysis of the DSA's transparency reports","title-short":"Counting without accountability?","URL":"https://zenodo.org/doi/10.5281/zenodo.17201618","author":[{"family":"Ohnesorge","given":"Jella"}],"accessed":{"date-parts":[["2026",3,19]]},"issued":{"date-parts":[["2025",9,25]]}}}],"schema":"https://github.com/citation-style-language/schema/raw/master/csl-citation.json"} </w:instrText>
      </w:r>
      <w:r>
        <w:fldChar w:fldCharType="separate"/>
      </w:r>
      <w:r w:rsidRPr="00A10DCD">
        <w:t>(Ohnesorge 2025)</w:t>
      </w:r>
      <w:r>
        <w:fldChar w:fldCharType="end"/>
      </w:r>
      <w:r>
        <w:t xml:space="preserve"> Analytici shrnují situaci tak, že platformám se daří prostřednictvím databáze demonstrovat formální soulad, i když v praxi může být jejich transparentnost nedostatečná. </w:t>
      </w:r>
      <w:r>
        <w:fldChar w:fldCharType="begin"/>
      </w:r>
      <w:r>
        <w:instrText xml:space="preserve"> ADDIN ZOTERO_ITEM CSL_CITATION {"citationID":"0TO8SyOc","properties":{"formattedCitation":"(Roy 2025)","plainCitation":"(Roy 2025)","noteIndex":0},"citationItems":[{"id":44,"uris":["http://zotero.org/users/20002660/items/WGFS8MDT"],"itemData":{"id":44,"type":"report","abstract":"The implementation of the Digital Services Act’s transparency obligations fails to provide meaningful insight into online platforms’ content moderation decisions, the extraterritorial effects of the act, and its effects on online speech.","language":"en","source":"itif.org","title":"EU Should Improve Transparency in the Digital Services Act","URL":"https://itif.org/publications/2025/10/20/eu-should-improve-transparency-in-the-digital-services-act/","author":[{"family":"Roy","given":"Ash Johnson","suffix":"Puja"}],"accessed":{"date-parts":[["2026",3,19]]},"issued":{"date-parts":[["2025",10,20]]}}}],"schema":"https://github.com/citation-style-language/schema/raw/master/csl-citation.json"} </w:instrText>
      </w:r>
      <w:r>
        <w:fldChar w:fldCharType="separate"/>
      </w:r>
      <w:r w:rsidRPr="00A10DCD">
        <w:t>(Roy 2025)</w:t>
      </w:r>
      <w:r>
        <w:fldChar w:fldCharType="end"/>
      </w:r>
    </w:p>
    <w:p w14:paraId="49851270" w14:textId="2BC27753" w:rsidR="00757AF4" w:rsidRDefault="00757AF4">
      <w:pPr>
        <w:pStyle w:val="Nadpis3"/>
        <w:numPr>
          <w:ilvl w:val="2"/>
          <w:numId w:val="13"/>
        </w:numPr>
        <w:spacing w:line="360" w:lineRule="auto"/>
      </w:pPr>
      <w:bookmarkStart w:id="48" w:name="_Toc225536092"/>
      <w:r w:rsidRPr="00B0165F">
        <w:rPr>
          <w:color w:val="000000" w:themeColor="text1"/>
        </w:rPr>
        <w:lastRenderedPageBreak/>
        <w:t>Problémy, které sociální sítě aktivně neřeší</w:t>
      </w:r>
      <w:bookmarkEnd w:id="48"/>
    </w:p>
    <w:p w14:paraId="112130CD" w14:textId="77777777" w:rsidR="00757AF4" w:rsidRPr="00C4743C" w:rsidRDefault="00757AF4" w:rsidP="00757AF4">
      <w:pPr>
        <w:pStyle w:val="font-claude-response-body"/>
        <w:spacing w:line="360" w:lineRule="auto"/>
        <w:jc w:val="both"/>
        <w:rPr>
          <w:vertAlign w:val="superscript"/>
        </w:rPr>
      </w:pPr>
      <w:r>
        <w:t xml:space="preserve">Nad rámec nedostatečné transparentnosti existují oblasti, které platformy neřeší ani při vědomém porušování vlastních zásad. Evropská komise v roce 2024 zahájila formální řízení proti Facebooku, Instagramu a TikToku mj. pro porušení pravidel transparentnosti algoritmů </w:t>
      </w:r>
      <w:r>
        <w:br/>
        <w:t xml:space="preserve">a ochrany nezletilých. </w:t>
      </w:r>
      <w:r>
        <w:fldChar w:fldCharType="begin"/>
      </w:r>
      <w:r>
        <w:instrText xml:space="preserve"> ADDIN ZOTERO_ITEM CSL_CITATION {"citationID":"0tMKIUd9","properties":{"formattedCitation":"(Iyer 2025)","plainCitation":"(Iyer 2025)","noteIndex":0},"citationItems":[{"id":47,"uris":["http://zotero.org/users/20002660/items/5RNWSVG9"],"itemData":{"id":47,"type":"post-weblog","abstract":"The European Commission said on Friday that it has preliminarily found that both companies are not complying with rules of the Digital Services Act (DSA) that mandate them to give researchers adequate access to public data.","container-title":"TechCrunch","language":"en-US","title":"EC finds Meta and TikTok breached transparency rules under DSA","URL":"https://techcrunch.com/2025/10/24/ec-finds-meta-and-tiktok-breached-transparency-rules-under-dsa/","author":[{"family":"Iyer","given":"Ram"}],"accessed":{"date-parts":[["2026",3,19]]},"issued":{"date-parts":[["2025",10,24]]}}}],"schema":"https://github.com/citation-style-language/schema/raw/master/csl-citation.json"} </w:instrText>
      </w:r>
      <w:r>
        <w:fldChar w:fldCharType="separate"/>
      </w:r>
      <w:r w:rsidRPr="001462D5">
        <w:t>(Iyer 2025)</w:t>
      </w:r>
      <w:r>
        <w:fldChar w:fldCharType="end"/>
      </w:r>
      <w:r>
        <w:t xml:space="preserve"> V prosinci 2025 byl platformě X uložena pokuta 120 milionů EUR za porušení transparentních povinností v oblasti reklamy a designu rozhraní. </w:t>
      </w:r>
      <w:r>
        <w:fldChar w:fldCharType="begin"/>
      </w:r>
      <w:r>
        <w:instrText xml:space="preserve"> ADDIN ZOTERO_ITEM CSL_CITATION {"citationID":"WCKUY5qO","properties":{"formattedCitation":"(MediaLaws 2025)","plainCitation":"(MediaLaws 2025)","noteIndex":0},"citationItems":[{"id":49,"uris":["http://zotero.org/users/20002660/items/X4UQMCSU"],"itemData":{"id":49,"type":"post-weblog","abstract":"In a landmark step for digital regulation, the European Commission has issued its first major enforcement decision under the Digital Services Act (DSA), imposing a €120 million fine on social media platform X, formerly Twitter. Announced in early December 2025, the decision signals that the European Union’s ambitious regulatory framework for online platforms is activelyRead More","container-title":"MediaLaws","language":"en-US","title":"€120 million later: the DSA enters the enforcement phase","title-short":"€120 million later","URL":"https://www.medialaws.eu/e120-million-later-the-dsa-enters-the-enforcement-phase/","author":[{"literal":"MediaLaws"}],"accessed":{"date-parts":[["2026",3,19]]},"issued":{"date-parts":[["2025",12,23]]}}}],"schema":"https://github.com/citation-style-language/schema/raw/master/csl-citation.json"} </w:instrText>
      </w:r>
      <w:r>
        <w:fldChar w:fldCharType="separate"/>
      </w:r>
      <w:r w:rsidRPr="00361376">
        <w:t>(MediaLaws 2025)</w:t>
      </w:r>
      <w:r>
        <w:fldChar w:fldCharType="end"/>
      </w:r>
    </w:p>
    <w:p w14:paraId="4159E158" w14:textId="77777777" w:rsidR="00757AF4" w:rsidRPr="00C4743C" w:rsidRDefault="00757AF4" w:rsidP="00757AF4">
      <w:pPr>
        <w:pStyle w:val="font-claude-response-body"/>
        <w:spacing w:line="360" w:lineRule="auto"/>
        <w:jc w:val="both"/>
        <w:rPr>
          <w:vertAlign w:val="superscript"/>
        </w:rPr>
      </w:pPr>
      <w:r>
        <w:t xml:space="preserve">Klíčovým strukturálním problémem, který DSA sám o sobě neřeší, je skutečnost, </w:t>
      </w:r>
      <w:r>
        <w:br/>
        <w:t xml:space="preserve">že doporučovací algoritmy jsou pro vnější pozorovatele prakticky neprozkoumatelnými systémy. Interní dokumenty zveřejněné whistleblowerkou Frances Haugenovou v roce 2021 odhalily, že doporučovací systém služby Meta záměrně zesiloval polarizující a škodlivý obsah proto, aby maximalizoval engagement uživatelů. Podobné obavy byly vzneseny v souvislosti s algoritmem sociální sítě TikTok a její For You Page, u níž bylo prokázáno, že zranitelným uživatelům začal doporučovat obsah spojený s poruchami příjmu potravy během několika minut od vytvoření účtu. </w:t>
      </w:r>
      <w:r>
        <w:fldChar w:fldCharType="begin"/>
      </w:r>
      <w:r>
        <w:instrText xml:space="preserve"> ADDIN ZOTERO_ITEM CSL_CITATION {"citationID":"Yl3T6Svf","properties":{"formattedCitation":"(Solarova et al. 2026)","plainCitation":"(Solarova et al. 2026)","noteIndex":0},"citationItems":[{"id":40,"uris":["http://zotero.org/users/20002660/items/HLUYH3MC"],"itemData":{"id":40,"type":"article","abstract":"Algorithms of online platforms are required under the Digital Services Act (DSA) to comply with specific obligations concerning algorithmic transparency, user protection and privacy. To verify compliance with these requirements, DSA mandates platforms to undergo independent audits. Little is known about current auditing practices and their effectiveness in ensuring such compliance. To this end, we bridge regulatory and technical perspectives by critically examining selected audit reports across three critical algorithmic-related provisions: restrictions on profiling minors, transparency in recommender systems, and limitations on targeted advertising using sensitive data. Our analysis shows significant inconsistencies in methodologies and lack of technical depth when evaluating AI-powered systems. To enhance the depth, scale, and independence of compliance assessments, we propose to employ algorithmic auditing -- a process of behavioural assessment of AI algorithms by means of simulating user behaviour, observing algorithm responses and analysing them for audited phenomena.","DOI":"10.1145/3772318.3791774","note":"arXiv:2601.18405 [cs]","source":"arXiv.org","title":"Beyond the Checkbox: Strengthening DSA Compliance Through Social Media Algorithmic Auditing","title-short":"Beyond the Checkbox","URL":"http://arxiv.org/abs/2601.18405","author":[{"family":"Solarova","given":"Sara"},{"family":"Mesarčík","given":"Matúš"},{"family":"Pecher","given":"Branislav"},{"family":"Srba","given":"Ivan"}],"accessed":{"date-parts":[["2026",3,19]]},"issued":{"date-parts":[["2026",1,26]]}}}],"schema":"https://github.com/citation-style-language/schema/raw/master/csl-citation.json"} </w:instrText>
      </w:r>
      <w:r>
        <w:fldChar w:fldCharType="separate"/>
      </w:r>
      <w:r w:rsidRPr="00161567">
        <w:t>(Solarova et al. 2026)</w:t>
      </w:r>
      <w:r>
        <w:fldChar w:fldCharType="end"/>
      </w:r>
    </w:p>
    <w:p w14:paraId="3026C1A4" w14:textId="0B297BBD" w:rsidR="00757AF4" w:rsidRDefault="00757AF4">
      <w:pPr>
        <w:pStyle w:val="Nadpis2"/>
        <w:numPr>
          <w:ilvl w:val="1"/>
          <w:numId w:val="13"/>
        </w:numPr>
        <w:spacing w:line="360" w:lineRule="auto"/>
      </w:pPr>
      <w:bookmarkStart w:id="49" w:name="_Toc225536093"/>
      <w:r w:rsidRPr="00B0165F">
        <w:rPr>
          <w:rFonts w:ascii="Times New Roman" w:hAnsi="Times New Roman" w:cs="Times New Roman"/>
          <w:color w:val="000000" w:themeColor="text1"/>
        </w:rPr>
        <w:t>Auditování algoritmů: metodologie, stav a nedostatky</w:t>
      </w:r>
      <w:bookmarkEnd w:id="49"/>
    </w:p>
    <w:p w14:paraId="59DF6DCB" w14:textId="621E6DBC" w:rsidR="00757AF4" w:rsidRDefault="00757AF4">
      <w:pPr>
        <w:pStyle w:val="Nadpis3"/>
        <w:numPr>
          <w:ilvl w:val="2"/>
          <w:numId w:val="13"/>
        </w:numPr>
        <w:spacing w:line="360" w:lineRule="auto"/>
      </w:pPr>
      <w:bookmarkStart w:id="50" w:name="_Toc225536094"/>
      <w:r w:rsidRPr="00B0165F">
        <w:rPr>
          <w:color w:val="000000" w:themeColor="text1"/>
        </w:rPr>
        <w:t>Algoritmické auditování jako možné řešení</w:t>
      </w:r>
      <w:bookmarkEnd w:id="50"/>
    </w:p>
    <w:p w14:paraId="6B83EDF1" w14:textId="77777777" w:rsidR="00757AF4" w:rsidRDefault="00757AF4" w:rsidP="00757AF4">
      <w:pPr>
        <w:pStyle w:val="font-claude-response-body"/>
        <w:spacing w:line="360" w:lineRule="auto"/>
        <w:jc w:val="both"/>
        <w:rPr>
          <w:vertAlign w:val="superscript"/>
        </w:rPr>
      </w:pPr>
      <w:r>
        <w:t>Tradiční auditní metodiky vyvinuté pro oblast finančního výkaznictví nejsou pro hodnocení algoritmického chování dostatečné – neumožňují zachytit dynamičnost, kontext a sociální dopady doporučovacích systémů.</w:t>
      </w:r>
    </w:p>
    <w:p w14:paraId="3F4C37A7" w14:textId="77777777" w:rsidR="00757AF4" w:rsidRDefault="00757AF4" w:rsidP="00757AF4">
      <w:pPr>
        <w:pStyle w:val="font-claude-response-body"/>
        <w:spacing w:line="360" w:lineRule="auto"/>
        <w:jc w:val="both"/>
      </w:pPr>
      <w:r>
        <w:t xml:space="preserve">Výzkumníci proto upozorňují na potřebu specializovaných přístupů k auditu AI systémů, které kombinují technické, právní i společenskovědní metody. </w:t>
      </w:r>
      <w:r>
        <w:fldChar w:fldCharType="begin"/>
      </w:r>
      <w:r>
        <w:instrText xml:space="preserve"> ADDIN ZOTERO_ITEM CSL_CITATION {"citationID":"OSmQ2uQF","properties":{"formattedCitation":"(Ojewale et al. 2025)","plainCitation":"(Ojewale et al. 2025)","noteIndex":0},"citationItems":[{"id":100,"uris":["http://zotero.org/users/20002660/items/QEIH96IR"],"itemData":{"id":100,"type":"paper-conference","container-title":"Proceedings of the 2025 CHI Conference on Human Factors in Computing Systems","DOI":"10.1145/3706598.3713301","event-title":"CHI 2025: CHI Conference on Human Factors in Computing Systems","ISBN":"979-8-4007-1394-1","language":"en","page":"1-29","publisher":"ACM","publisher-place":"Yokohama Japan","source":"DOI.org (Crossref)","title":"Towards AI Accountability Infrastructure: Gaps and Opportunities in AI Audit Tooling","title-short":"Towards AI Accountability Infrastructure","URL":"https://dl.acm.org/doi/10.1145/3706598.3713301","author":[{"family":"Ojewale","given":"Victor"},{"family":"Steed","given":"Ryan"},{"family":"Vecchione","given":"Briana"},{"family":"Birhane","given":"Abeba"},{"family":"Raji","given":"Inioluwa Deborah"}],"accessed":{"date-parts":[["2026",3,21]]},"issued":{"date-parts":[["2025",4,26]]}}}],"schema":"https://github.com/citation-style-language/schema/raw/master/csl-citation.json"} </w:instrText>
      </w:r>
      <w:r>
        <w:fldChar w:fldCharType="separate"/>
      </w:r>
      <w:r w:rsidRPr="00CA378B">
        <w:t>(Ojewale et al. 2025)</w:t>
      </w:r>
      <w:r>
        <w:fldChar w:fldCharType="end"/>
      </w:r>
      <w:r>
        <w:t xml:space="preserve"> Algoritmické auditování – tedy systematické testování, hodnocení a dokumentaci chování algoritmických systémů – představuje oblast, která by mohla zaplnit tuto mezeru: umožnila by regulátorům, výzkumníkům i občanské společnosti nezávisle ověřovat, zda doporučovací systémy platforem skutečně odpovídají jejich deklarovaným zásadám i požadavkům DSA.</w:t>
      </w:r>
    </w:p>
    <w:p w14:paraId="1E129A86" w14:textId="77777777" w:rsidR="00B0165F" w:rsidRDefault="00B0165F">
      <w:pPr>
        <w:spacing w:after="160" w:line="259" w:lineRule="auto"/>
        <w:jc w:val="left"/>
        <w:rPr>
          <w:rFonts w:eastAsiaTheme="majorEastAsia" w:cstheme="majorBidi"/>
          <w:color w:val="000000" w:themeColor="text1"/>
          <w:sz w:val="28"/>
          <w:szCs w:val="28"/>
        </w:rPr>
      </w:pPr>
      <w:r>
        <w:rPr>
          <w:color w:val="000000" w:themeColor="text1"/>
        </w:rPr>
        <w:br w:type="page"/>
      </w:r>
    </w:p>
    <w:p w14:paraId="69FFDA4E" w14:textId="445F7B86" w:rsidR="00757AF4" w:rsidRPr="00870AD5" w:rsidRDefault="00B0165F">
      <w:pPr>
        <w:pStyle w:val="Nadpis3"/>
        <w:numPr>
          <w:ilvl w:val="2"/>
          <w:numId w:val="13"/>
        </w:numPr>
        <w:spacing w:line="360" w:lineRule="auto"/>
      </w:pPr>
      <w:bookmarkStart w:id="51" w:name="_Ref225597989"/>
      <w:r>
        <w:rPr>
          <w:color w:val="000000" w:themeColor="text1"/>
        </w:rPr>
        <w:lastRenderedPageBreak/>
        <w:t>M</w:t>
      </w:r>
      <w:bookmarkStart w:id="52" w:name="_Toc225536095"/>
      <w:r>
        <w:rPr>
          <w:color w:val="000000" w:themeColor="text1"/>
        </w:rPr>
        <w:t>etodologické přístupy k auditu algoritmů</w:t>
      </w:r>
      <w:bookmarkEnd w:id="51"/>
      <w:bookmarkEnd w:id="52"/>
    </w:p>
    <w:p w14:paraId="1766DDF8" w14:textId="77777777" w:rsidR="00757AF4" w:rsidRPr="00870AD5" w:rsidRDefault="00757AF4" w:rsidP="00757AF4">
      <w:pPr>
        <w:spacing w:line="360" w:lineRule="auto"/>
        <w:rPr>
          <w:lang w:eastAsia="cs-CZ"/>
        </w:rPr>
      </w:pPr>
      <w:r w:rsidRPr="00870AD5">
        <w:rPr>
          <w:lang w:eastAsia="cs-CZ"/>
        </w:rPr>
        <w:t xml:space="preserve">Aby bylo možné posoudit, zda algoritmy sociálních sítí fungují v souladu s deklarovanými pravidly i právními požadavky, vyvinula vědecká komunita a regulační orgány několik odlišných metodologických přístupů. Každý z nich nabízí jiný pohled na chování systémů, které jsou z podstaty neprůhledné </w:t>
      </w:r>
      <w:r>
        <w:t>–</w:t>
      </w:r>
      <w:r w:rsidRPr="00870AD5">
        <w:rPr>
          <w:lang w:eastAsia="cs-CZ"/>
        </w:rPr>
        <w:t xml:space="preserve"> a každý s sebou nese vlastní omezení.</w:t>
      </w:r>
    </w:p>
    <w:p w14:paraId="605E41B1" w14:textId="77777777" w:rsidR="00757AF4" w:rsidRPr="00870AD5" w:rsidRDefault="00757AF4" w:rsidP="00757AF4">
      <w:pPr>
        <w:spacing w:line="360" w:lineRule="auto"/>
        <w:rPr>
          <w:vertAlign w:val="superscript"/>
          <w:lang w:eastAsia="cs-CZ"/>
        </w:rPr>
      </w:pPr>
      <w:r w:rsidRPr="00870AD5">
        <w:rPr>
          <w:lang w:eastAsia="cs-CZ"/>
        </w:rPr>
        <w:t xml:space="preserve">Nejstarším a nejjednodušším nástrojem je </w:t>
      </w:r>
      <w:r w:rsidRPr="00870AD5">
        <w:rPr>
          <w:b/>
          <w:bCs/>
          <w:lang w:eastAsia="cs-CZ"/>
        </w:rPr>
        <w:t>scraping</w:t>
      </w:r>
      <w:r w:rsidRPr="00870AD5">
        <w:rPr>
          <w:lang w:eastAsia="cs-CZ"/>
        </w:rPr>
        <w:t>, tedy automatizované stahování veřejně dostupných dat přímo z rozhraní platformy. Umožňuje popisnou analýzu obsahu a základní korelační studie, je však citlivý na změny v designu platformy a obtížně zachycuje personalizované chování algoritmů, neboť výsledky se pro každého uživatele liší</w:t>
      </w:r>
      <w:r>
        <w:rPr>
          <w:lang w:eastAsia="cs-CZ"/>
        </w:rPr>
        <w:t xml:space="preserve">. </w:t>
      </w:r>
      <w:r>
        <w:rPr>
          <w:lang w:eastAsia="cs-CZ"/>
        </w:rPr>
        <w:fldChar w:fldCharType="begin"/>
      </w:r>
      <w:r>
        <w:rPr>
          <w:lang w:eastAsia="cs-CZ"/>
        </w:rPr>
        <w:instrText xml:space="preserve"> ADDIN ZOTERO_ITEM CSL_CITATION {"citationID":"09ro9sZE","properties":{"formattedCitation":"(Shin a Jitkajornwanich 2024)","plainCitation":"(Shin a Jitkajornwanich 2024)","noteIndex":0},"citationItems":[{"id":62,"uris":["http://zotero.org/users/20002660/items/XNVRYDCK"],"itemData":{"id":62,"type":"article-journal","abstract":"Algorithmic radicalization is the idea that algorithms used by social media platforms push people down digital “rabbit holes” by framing personal online activity. Algorithms control what people see and when they see it and learn from their past activities. As such, people gradually and subconsciously adopt the ideas presented to them by the rabbit hole down which they have been pushed. In this study, TikTok’s role in fostering radicalized ideology is examined to offer a critical analysis of the state of radicalism and extremism on platforms. This study conducted an algorithm audit of the role of radicalizing information in social media by examining how TikTok’s algorithms are being used to radicalize, polarize, and spread extremism and societal instability. The results revealed that the pathways through which users access far-right content are manifold and that a large portion of the content can be ascribed to platform recommendations through radicalization pipelines. Algorithms are not simple tools that offer personalized services but rather contributors to radicalism, societal violence, and polarization. Such personalization processes have been instrumental in how artificial intelligence (AI) has been deployed, designed, and used to the detrimental outcomes that it has generated. Thus, the generation and adoption of extreme content on TikTok are, by and large, not only a reflection of user inputs and interactions with the platform but also the platform’s ability to slot users into specific categories and reinforce their ideas.","container-title":"Social Science Computer Review","DOI":"10.1177/08944393231225547","ISSN":"0894-4393, 1552-8286","issue":"4","journalAbbreviation":"Social Science Computer Review","language":"en","page":"1020-1040","source":"DOI.org (Crossref)","title":"How Algorithms Promote Self-Radicalization: Audit of TikTok’s Algorithm Using a Reverse Engineering Method","title-short":"How Algorithms Promote Self-Radicalization","volume":"42","author":[{"family":"Shin","given":"Donghee"},{"family":"Jitkajornwanich","given":"Kulsawasd"}],"issued":{"date-parts":[["2024",8]]}}}],"schema":"https://github.com/citation-style-language/schema/raw/master/csl-citation.json"} </w:instrText>
      </w:r>
      <w:r>
        <w:rPr>
          <w:lang w:eastAsia="cs-CZ"/>
        </w:rPr>
        <w:fldChar w:fldCharType="separate"/>
      </w:r>
      <w:r w:rsidRPr="00E0429E">
        <w:t>(Shin a Jitkajornwanich 2024)</w:t>
      </w:r>
      <w:r>
        <w:rPr>
          <w:lang w:eastAsia="cs-CZ"/>
        </w:rPr>
        <w:fldChar w:fldCharType="end"/>
      </w:r>
    </w:p>
    <w:p w14:paraId="1B0B11E6" w14:textId="77777777" w:rsidR="00757AF4" w:rsidRPr="00870AD5" w:rsidRDefault="00757AF4" w:rsidP="00757AF4">
      <w:pPr>
        <w:spacing w:line="360" w:lineRule="auto"/>
        <w:rPr>
          <w:vertAlign w:val="superscript"/>
          <w:lang w:eastAsia="cs-CZ"/>
        </w:rPr>
      </w:pPr>
      <w:r w:rsidRPr="00870AD5">
        <w:rPr>
          <w:lang w:eastAsia="cs-CZ"/>
        </w:rPr>
        <w:t xml:space="preserve">Sofistikovanějším nástrojem je </w:t>
      </w:r>
      <w:r w:rsidRPr="00870AD5">
        <w:rPr>
          <w:b/>
          <w:bCs/>
          <w:lang w:eastAsia="cs-CZ"/>
        </w:rPr>
        <w:t>API audit</w:t>
      </w:r>
      <w:r w:rsidRPr="00870AD5">
        <w:rPr>
          <w:lang w:eastAsia="cs-CZ"/>
        </w:rPr>
        <w:t xml:space="preserve">, při němž výzkumníci přistupují k datům přes programovací rozhraní, která platforma zpřístupňuje. Oproti scrapingu umožňuje strukturovanější a opakovaně proveditelný sběr dat vhodný ke komparativním studiím. Zásadní nevýhodou však je, že platforma sama kontroluje, jaká data přes API poskytuje, a může tudíž selektivně omezit přístup k těm nejcitlivějším </w:t>
      </w:r>
      <w:r>
        <w:t>–</w:t>
      </w:r>
      <w:r w:rsidRPr="00870AD5">
        <w:rPr>
          <w:lang w:eastAsia="cs-CZ"/>
        </w:rPr>
        <w:t xml:space="preserve"> nebo API po zahájení výzkumu uzavřít. Dobrým příkladem je Twitter/X, který v roce 2023 drasticky omezil přístup k výzkumné API, čímž zablokoval desítky dlouhodobých výzkumných projektů.</w:t>
      </w:r>
      <w:r>
        <w:rPr>
          <w:lang w:eastAsia="cs-CZ"/>
        </w:rPr>
        <w:t xml:space="preserve"> </w:t>
      </w:r>
      <w:r>
        <w:rPr>
          <w:lang w:eastAsia="cs-CZ"/>
        </w:rPr>
        <w:fldChar w:fldCharType="begin"/>
      </w:r>
      <w:r>
        <w:rPr>
          <w:lang w:eastAsia="cs-CZ"/>
        </w:rPr>
        <w:instrText xml:space="preserve"> ADDIN ZOTERO_ITEM CSL_CITATION {"citationID":"FWauYbHu","properties":{"formattedCitation":"(Ada Lovelace Institute 2021)","plainCitation":"(Ada Lovelace Institute 2021)","noteIndex":0},"citationItems":[{"id":68,"uris":["http://zotero.org/users/20002660/items/7ILYHPYY"],"itemData":{"id":68,"type":"report","abstract":"A survey of auditing methods for use in regulatory inspections of online harms in social media platforms","language":"en-GB","publisher":"Ada Lovelace Institute","source":"www.adalovelaceinstitute.org","title":"Technical methods for regulatory inspection of algorithmic systems","URL":"https://www.adalovelaceinstitute.org/report/technical-methods-regulatory-inspection/","author":[{"literal":"Ada Lovelace Institute"}],"accessed":{"date-parts":[["2026",3,19]]},"issued":{"date-parts":[["2021",12,9]]}}}],"schema":"https://github.com/citation-style-language/schema/raw/master/csl-citation.json"} </w:instrText>
      </w:r>
      <w:r>
        <w:rPr>
          <w:lang w:eastAsia="cs-CZ"/>
        </w:rPr>
        <w:fldChar w:fldCharType="separate"/>
      </w:r>
      <w:r w:rsidRPr="00361376">
        <w:t>(Ada Lovelace Institute 2021)</w:t>
      </w:r>
      <w:r>
        <w:rPr>
          <w:lang w:eastAsia="cs-CZ"/>
        </w:rPr>
        <w:fldChar w:fldCharType="end"/>
      </w:r>
    </w:p>
    <w:p w14:paraId="12BA5BEE" w14:textId="77777777" w:rsidR="00757AF4" w:rsidRDefault="00757AF4" w:rsidP="00757AF4">
      <w:pPr>
        <w:spacing w:line="360" w:lineRule="auto"/>
        <w:rPr>
          <w:vertAlign w:val="superscript"/>
          <w:lang w:eastAsia="cs-CZ"/>
        </w:rPr>
      </w:pPr>
      <w:r w:rsidRPr="00870AD5">
        <w:rPr>
          <w:lang w:eastAsia="cs-CZ"/>
        </w:rPr>
        <w:t xml:space="preserve">Nejrozšířenějším metodologickým nástrojem pro studium algoritmické personalizace je tzv. </w:t>
      </w:r>
      <w:r w:rsidRPr="00870AD5">
        <w:rPr>
          <w:b/>
          <w:bCs/>
          <w:lang w:eastAsia="cs-CZ"/>
        </w:rPr>
        <w:t>sock-puppet audit</w:t>
      </w:r>
      <w:r w:rsidRPr="00870AD5">
        <w:rPr>
          <w:lang w:eastAsia="cs-CZ"/>
        </w:rPr>
        <w:t xml:space="preserve">. Výzkumníci vytvářejí sady automatizovaných falešných účtů </w:t>
      </w:r>
      <w:r>
        <w:t>–</w:t>
      </w:r>
      <w:r w:rsidRPr="00870AD5">
        <w:rPr>
          <w:lang w:eastAsia="cs-CZ"/>
        </w:rPr>
        <w:t xml:space="preserve"> „loutkových uživatelů</w:t>
      </w:r>
      <w:r w:rsidRPr="00755301">
        <w:rPr>
          <w:lang w:eastAsia="cs-CZ"/>
        </w:rPr>
        <w:t>“</w:t>
      </w:r>
      <w:r w:rsidRPr="00870AD5">
        <w:rPr>
          <w:lang w:eastAsia="cs-CZ"/>
        </w:rPr>
        <w:t xml:space="preserve"> </w:t>
      </w:r>
      <w:r>
        <w:t>–</w:t>
      </w:r>
      <w:r w:rsidRPr="00870AD5">
        <w:rPr>
          <w:lang w:eastAsia="cs-CZ"/>
        </w:rPr>
        <w:t xml:space="preserve"> s přesně definovanými profily a sledují, jak algoritmus na jejich chování reaguje.</w:t>
      </w:r>
      <w:r>
        <w:rPr>
          <w:lang w:eastAsia="cs-CZ"/>
        </w:rPr>
        <w:t xml:space="preserve"> </w:t>
      </w:r>
      <w:r>
        <w:rPr>
          <w:lang w:eastAsia="cs-CZ"/>
        </w:rPr>
        <w:fldChar w:fldCharType="begin"/>
      </w:r>
      <w:r>
        <w:rPr>
          <w:lang w:eastAsia="cs-CZ"/>
        </w:rPr>
        <w:instrText xml:space="preserve"> ADDIN ZOTERO_ITEM CSL_CITATION {"citationID":"h6SX4erA","properties":{"formattedCitation":"(Srba et al. 2025)","plainCitation":"(Srba et al. 2025)","noteIndex":0},"citationItems":[{"id":71,"uris":["http://zotero.org/users/20002660/items/ZCZ6ND8G"],"itemData":{"id":71,"type":"article-journal","abstract":"This position paper introduces a novel paradigm for oversight of social media AI algorithms, called the model-based algorithmic auditing. In general, the algorithmic auditing is a process of automated dynamic black-box assessment of real-world software system behavior. In a so-called sockpuppeting audit, impostor bots stimulate the platform with a simulated user behavior and observe the responses of the audited system (e.g., a recommender system). Algorithmic auditing is able to disclose interesting traits of AI systems (e.g., biases), which may be otherwise opaque. However, technical and methodological difficulties make audits costly, hard to reproduce, and hard to transfer cross-platform and cross-domain. To overcome this, the modelbased algorithmic auditing introduces a platform-agnostic social media model which provides a simplified and aggregated representation of users, content, and interactions between them. The model supports or even automates challenging steps of the audit, like assisting human experts in creation of abstract audit scenarios, or predicting next user interactions. The reduction of manual effort makes the auditing more representative, cross-platform, and longitudinal, ultimately enabling more efficient oversight of social media algorithms by regulators, auditors and other stakeholders.","language":"en","source":"Zotero","title":"Model-based Algorithmic Auditing of Social Media AI Algorithms","author":[{"family":"Srba","given":"Ivan"},{"family":"Pecher","given":"Branislav"},{"family":"Simko","given":"Jakub"},{"family":"Moro","given":"Robert"},{"family":"Bielikova","given":"Maria"}],"issued":{"date-parts":[["2025"]]}}}],"schema":"https://github.com/citation-style-language/schema/raw/master/csl-citation.json"} </w:instrText>
      </w:r>
      <w:r>
        <w:rPr>
          <w:lang w:eastAsia="cs-CZ"/>
        </w:rPr>
        <w:fldChar w:fldCharType="separate"/>
      </w:r>
      <w:r w:rsidRPr="00702725">
        <w:t>(Srba et al. 2025)</w:t>
      </w:r>
      <w:r>
        <w:rPr>
          <w:lang w:eastAsia="cs-CZ"/>
        </w:rPr>
        <w:fldChar w:fldCharType="end"/>
      </w:r>
      <w:r w:rsidRPr="00870AD5">
        <w:rPr>
          <w:lang w:eastAsia="cs-CZ"/>
        </w:rPr>
        <w:t xml:space="preserve"> Klíčovou výhodou je kontrolovatelnost: proměnné jako věk účtu, sledované zdroje, politická orientace nebo typ konzumovaného obsahu lze přesně nastavit, zatímco</w:t>
      </w:r>
      <w:r>
        <w:rPr>
          <w:lang w:eastAsia="cs-CZ"/>
        </w:rPr>
        <w:t xml:space="preserve"> </w:t>
      </w:r>
      <w:r w:rsidRPr="00870AD5">
        <w:rPr>
          <w:lang w:eastAsia="cs-CZ"/>
        </w:rPr>
        <w:t>u skutečných</w:t>
      </w:r>
      <w:r>
        <w:rPr>
          <w:lang w:eastAsia="cs-CZ"/>
        </w:rPr>
        <w:t xml:space="preserve"> </w:t>
      </w:r>
      <w:r w:rsidRPr="00870AD5">
        <w:rPr>
          <w:lang w:eastAsia="cs-CZ"/>
        </w:rPr>
        <w:t xml:space="preserve">uživatelů by tyto faktory nebyly </w:t>
      </w:r>
      <w:r>
        <w:rPr>
          <w:lang w:eastAsia="cs-CZ"/>
        </w:rPr>
        <w:t xml:space="preserve">možné </w:t>
      </w:r>
      <w:r w:rsidRPr="00870AD5">
        <w:rPr>
          <w:lang w:eastAsia="cs-CZ"/>
        </w:rPr>
        <w:t>oddělit. Výzkum z konference FAccT 2025 nasadil 120 sock-puppet účtů na platformě X rozdělených do čtyř skupin podle politické orientace a zdokumentoval, že algoritmus platformy systematicky zesiluje obsah odpovídající politickému přesvědčení uživatele a nové účty (bez sledovaných profilů) vykazují jako výchozí stav pravicové zkreslení doporučení.</w:t>
      </w:r>
      <w:r>
        <w:rPr>
          <w:lang w:eastAsia="cs-CZ"/>
        </w:rPr>
        <w:t xml:space="preserve"> </w:t>
      </w:r>
      <w:r>
        <w:rPr>
          <w:lang w:eastAsia="cs-CZ"/>
        </w:rPr>
        <w:fldChar w:fldCharType="begin"/>
      </w:r>
      <w:r>
        <w:rPr>
          <w:lang w:eastAsia="cs-CZ"/>
        </w:rPr>
        <w:instrText xml:space="preserve"> ADDIN ZOTERO_ITEM CSL_CITATION {"citationID":"hdMfRzdx","properties":{"formattedCitation":"(Ye et al. 2025)","plainCitation":"(Ye et al. 2025)","noteIndex":0},"citationItems":[{"id":74,"uris":["http://zotero.org/users/20002660/items/FPUQC4TZ"],"itemData":{"id":74,"type":"paper-conference","container-title":"Proceedings of the 2025 ACM Conference on Fairness, Accountability, and Transparency","DOI":"10.1145/3715275.3732159","event-title":"FAccT '25: The 2025 ACM Conference on Fairness, Accountability, and Transparency","ISBN":"979-8-4007-1482-5","language":"en","page":"2349-2362","publisher":"ACM","publisher-place":"Athens Greece","source":"DOI.org (Crossref)","title":"Auditing Political Exposure Bias: Algorithmic Amplification on Twitter/X During the 2024 U.S. Presidential Election","title-short":"Auditing Political Exposure Bias","URL":"https://dl.acm.org/doi/10.1145/3715275.3732159","author":[{"family":"Ye","given":"Jinyi"},{"family":"Luceri","given":"Luca"},{"family":"Ferrara","given":"Emilio"}],"accessed":{"date-parts":[["2026",3,19]]},"issued":{"date-parts":[["2025",6,23]]}}}],"schema":"https://github.com/citation-style-language/schema/raw/master/csl-citation.json"} </w:instrText>
      </w:r>
      <w:r>
        <w:rPr>
          <w:lang w:eastAsia="cs-CZ"/>
        </w:rPr>
        <w:fldChar w:fldCharType="separate"/>
      </w:r>
      <w:r w:rsidRPr="00702725">
        <w:t>(Ye et al. 2025)</w:t>
      </w:r>
      <w:r>
        <w:rPr>
          <w:lang w:eastAsia="cs-CZ"/>
        </w:rPr>
        <w:fldChar w:fldCharType="end"/>
      </w:r>
    </w:p>
    <w:p w14:paraId="689FD81D" w14:textId="77777777" w:rsidR="00B0165F" w:rsidRDefault="00757AF4" w:rsidP="00B0165F">
      <w:pPr>
        <w:keepNext/>
        <w:spacing w:line="360" w:lineRule="auto"/>
        <w:jc w:val="center"/>
      </w:pPr>
      <w:r>
        <w:rPr>
          <w:noProof/>
          <w:lang w:eastAsia="cs-CZ"/>
        </w:rPr>
        <w:lastRenderedPageBreak/>
        <w:drawing>
          <wp:anchor distT="0" distB="0" distL="114300" distR="114300" simplePos="0" relativeHeight="251661312" behindDoc="0" locked="0" layoutInCell="1" allowOverlap="1" wp14:anchorId="1642A802" wp14:editId="6999DD76">
            <wp:simplePos x="0" y="0"/>
            <wp:positionH relativeFrom="margin">
              <wp:align>center</wp:align>
            </wp:positionH>
            <wp:positionV relativeFrom="paragraph">
              <wp:posOffset>19050</wp:posOffset>
            </wp:positionV>
            <wp:extent cx="5190564" cy="3320359"/>
            <wp:effectExtent l="19050" t="19050" r="10160" b="13970"/>
            <wp:wrapSquare wrapText="bothSides"/>
            <wp:docPr id="212601072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10726" name="Obrázek 2126010726"/>
                    <pic:cNvPicPr/>
                  </pic:nvPicPr>
                  <pic:blipFill>
                    <a:blip r:embed="rId15">
                      <a:extLst>
                        <a:ext uri="{28A0092B-C50C-407E-A947-70E740481C1C}">
                          <a14:useLocalDpi xmlns:a14="http://schemas.microsoft.com/office/drawing/2010/main" val="0"/>
                        </a:ext>
                      </a:extLst>
                    </a:blip>
                    <a:stretch>
                      <a:fillRect/>
                    </a:stretch>
                  </pic:blipFill>
                  <pic:spPr>
                    <a:xfrm>
                      <a:off x="0" y="0"/>
                      <a:ext cx="5190564" cy="3320359"/>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52F027A" w14:textId="57C3E313" w:rsidR="00B0165F" w:rsidRDefault="00B0165F" w:rsidP="00B0165F">
      <w:pPr>
        <w:pStyle w:val="Titulek"/>
        <w:jc w:val="center"/>
      </w:pPr>
      <w:bookmarkStart w:id="53" w:name="_Toc225531193"/>
      <w:r>
        <w:t xml:space="preserve">Obrázek </w:t>
      </w:r>
      <w:r>
        <w:fldChar w:fldCharType="begin"/>
      </w:r>
      <w:r>
        <w:instrText xml:space="preserve"> SEQ Obrázek \* ARABIC </w:instrText>
      </w:r>
      <w:r>
        <w:fldChar w:fldCharType="separate"/>
      </w:r>
      <w:r>
        <w:rPr>
          <w:noProof/>
        </w:rPr>
        <w:t>2</w:t>
      </w:r>
      <w:r>
        <w:fldChar w:fldCharType="end"/>
      </w:r>
      <w:r>
        <w:t xml:space="preserve">: </w:t>
      </w:r>
      <w:r w:rsidRPr="00B0165F">
        <w:t>Metodologie sock-puppet auditu</w:t>
      </w:r>
      <w:bookmarkEnd w:id="53"/>
    </w:p>
    <w:p w14:paraId="1C612528" w14:textId="77777777" w:rsidR="00B0165F" w:rsidRDefault="00B0165F" w:rsidP="00757AF4">
      <w:pPr>
        <w:spacing w:after="160" w:line="360" w:lineRule="auto"/>
        <w:rPr>
          <w:lang w:eastAsia="cs-CZ"/>
        </w:rPr>
      </w:pPr>
    </w:p>
    <w:p w14:paraId="62AF7E4C" w14:textId="65201F64" w:rsidR="00757AF4" w:rsidRPr="00C716F4" w:rsidRDefault="00757AF4" w:rsidP="00757AF4">
      <w:pPr>
        <w:spacing w:after="160" w:line="360" w:lineRule="auto"/>
        <w:rPr>
          <w:sz w:val="20"/>
          <w:szCs w:val="20"/>
        </w:rPr>
      </w:pPr>
      <w:r w:rsidRPr="45F2ED88">
        <w:rPr>
          <w:lang w:eastAsia="cs-CZ"/>
        </w:rPr>
        <w:t xml:space="preserve">Sock-puppet audity mají však zásadní metodologické omezení: automatizovaní agenti nemohou plně napodobit lidské chování, protože neklikají spontánně, nepřesouvají kurzor nepravidelně ani nereagují na sociální kontext. Výsledky citlivě závisí také na zdánlivě technických rozhodnutích – počtu sledovaných účtů, délce relace nebo způsobu segmentace uživatelů – přičemž různé volby těchto parametrů mohou vést k odlišným závěrům. </w:t>
      </w:r>
      <w:r w:rsidRPr="45F2ED88">
        <w:rPr>
          <w:lang w:eastAsia="cs-CZ"/>
        </w:rPr>
        <w:fldChar w:fldCharType="begin"/>
      </w:r>
      <w:r w:rsidRPr="45F2ED88">
        <w:rPr>
          <w:lang w:eastAsia="cs-CZ"/>
        </w:rPr>
        <w:instrText xml:space="preserve"> ADDIN ZOTERO_ITEM CSL_CITATION {"citationID":"fzTqwojy","properties":{"formattedCitation":"(Bouchaud a Ramaciotti 2024)","plainCitation":"(Bouchaud a Ramaciotti 2024)","noteIndex":0},"citationItems":[{"id":73,"uris":["http://zotero.org/users/20002660/items/7XYAEBUR"],"itemData":{"id":73,"type":"article-journal","abstract":"Through a simulated Twitter-like platform designed to optimize user engagement and grounded in authentic behavioral data, this study evaluates methodologies for auditing social media recommender systems. Our analysis focuses on the impact of key parameters in sock-puppet audits, the number of friends and session length, on audit outcomes. Additionally, we investigate the algorithmic amplification of political content across different levels of granularity, segmenting users based on political leanings and considering multiple political dimensions beyond declared affiliations. Our findings underscore the necessity of employing realistic parameter settings in audits and highlight the importance of nuanced political segmentation. Amid increasing regulatory scrutiny, this research contributes to enhancing methodologies for auditing social media platforms.","container-title":"Applied Network Science","DOI":"10.1007/s41109-024-00668-6","ISSN":"2364-8228","issue":"1","journalAbbreviation":"Appl Netw Sci","language":"en","page":"59","source":"DOI.org (Crossref)","title":"Auditing the audits: evaluating methodologies for social media recommender system audits","title-short":"Auditing the audits","volume":"9","author":[{"family":"Bouchaud","given":"Paul"},{"family":"Ramaciotti","given":"Pedro"}],"issued":{"date-parts":[["2024",9,16]]}}}],"schema":"https://github.com/citation-style-language/schema/raw/master/csl-citation.json"} </w:instrText>
      </w:r>
      <w:r w:rsidRPr="45F2ED88">
        <w:rPr>
          <w:lang w:eastAsia="cs-CZ"/>
        </w:rPr>
        <w:fldChar w:fldCharType="separate"/>
      </w:r>
      <w:r>
        <w:t>(Bouchaud a Ramaciotti 2024)</w:t>
      </w:r>
      <w:r w:rsidRPr="45F2ED88">
        <w:rPr>
          <w:lang w:eastAsia="cs-CZ"/>
        </w:rPr>
        <w:fldChar w:fldCharType="end"/>
      </w:r>
      <w:r w:rsidRPr="45F2ED88">
        <w:rPr>
          <w:lang w:eastAsia="cs-CZ"/>
        </w:rPr>
        <w:t xml:space="preserve"> Méně diskutovanou otázkou je také právní rámec: sock-puppet audity zpravidla porušují podmínky použití platformy, i když v Evropě i USA bývají pro výzkumné – nekomerční – účely zpravidla tolerovány. </w:t>
      </w:r>
      <w:r w:rsidRPr="45F2ED88">
        <w:rPr>
          <w:lang w:eastAsia="cs-CZ"/>
        </w:rPr>
        <w:fldChar w:fldCharType="begin"/>
      </w:r>
      <w:r w:rsidRPr="45F2ED88">
        <w:rPr>
          <w:lang w:eastAsia="cs-CZ"/>
        </w:rPr>
        <w:instrText xml:space="preserve"> ADDIN ZOTERO_ITEM CSL_CITATION {"citationID":"UlA8S6CP","properties":{"formattedCitation":"(Anon. 2021)","plainCitation":"(Anon. 2021)","noteIndex":0},"citationItems":[{"id":68,"uris":["http://zotero.org/users/20002660/items/7ILYHPYY"],"itemData":{"id":68,"type":"report","abstract":"A survey of auditing methods for use in regulatory inspections of online harms in social media platforms","language":"en-GB","publisher":"Ada Lovelace Institute","source":"www.adalovelaceinstitute.org","title":"Technical methods for regulatory inspection of algorithmic systems","URL":"https://www.adalovelaceinstitute.org/report/technical-methods-regulatory-inspection/","accessed":{"date-parts":[["2026",3,19]]},"issued":{"date-parts":[["2021",12,9]]}}}],"schema":"https://github.com/citation-style-language/schema/raw/master/csl-citation.json"} </w:instrText>
      </w:r>
      <w:r w:rsidRPr="45F2ED88">
        <w:rPr>
          <w:lang w:eastAsia="cs-CZ"/>
        </w:rPr>
        <w:fldChar w:fldCharType="separate"/>
      </w:r>
      <w:r>
        <w:t>(Ada Lovelace Institute 2021)</w:t>
      </w:r>
      <w:r w:rsidRPr="45F2ED88">
        <w:rPr>
          <w:lang w:eastAsia="cs-CZ"/>
        </w:rPr>
        <w:fldChar w:fldCharType="end"/>
      </w:r>
    </w:p>
    <w:p w14:paraId="018D246C" w14:textId="77777777" w:rsidR="00757AF4" w:rsidRPr="00870AD5" w:rsidRDefault="00757AF4" w:rsidP="00757AF4">
      <w:pPr>
        <w:spacing w:line="360" w:lineRule="auto"/>
        <w:rPr>
          <w:vertAlign w:val="superscript"/>
          <w:lang w:eastAsia="cs-CZ"/>
        </w:rPr>
      </w:pPr>
      <w:r w:rsidRPr="00870AD5">
        <w:rPr>
          <w:lang w:eastAsia="cs-CZ"/>
        </w:rPr>
        <w:t xml:space="preserve">Nejnověji se prosazuje koncept </w:t>
      </w:r>
      <w:r w:rsidRPr="00870AD5">
        <w:rPr>
          <w:b/>
          <w:bCs/>
          <w:lang w:eastAsia="cs-CZ"/>
        </w:rPr>
        <w:t>model-based auditing</w:t>
      </w:r>
      <w:r w:rsidRPr="00870AD5">
        <w:rPr>
          <w:lang w:eastAsia="cs-CZ"/>
        </w:rPr>
        <w:t xml:space="preserve">, který namísto přímé interakce </w:t>
      </w:r>
      <w:r>
        <w:rPr>
          <w:lang w:eastAsia="cs-CZ"/>
        </w:rPr>
        <w:br/>
      </w:r>
      <w:r w:rsidRPr="00870AD5">
        <w:rPr>
          <w:lang w:eastAsia="cs-CZ"/>
        </w:rPr>
        <w:t xml:space="preserve">s platformou vytváří její zjednodušenou simulaci, na níž lze testovat algoritmické hypotézy. Tento přístup je </w:t>
      </w:r>
      <w:r>
        <w:rPr>
          <w:lang w:eastAsia="cs-CZ"/>
        </w:rPr>
        <w:t xml:space="preserve">nezávislý na platformě </w:t>
      </w:r>
      <w:r w:rsidRPr="00870AD5">
        <w:rPr>
          <w:lang w:eastAsia="cs-CZ"/>
        </w:rPr>
        <w:t>a snáze reprodukovatelný, zatím však zůstává ve fázi výzkumné propozice</w:t>
      </w:r>
      <w:r>
        <w:rPr>
          <w:lang w:eastAsia="cs-CZ"/>
        </w:rPr>
        <w:t xml:space="preserve">. </w:t>
      </w:r>
      <w:r>
        <w:rPr>
          <w:lang w:eastAsia="cs-CZ"/>
        </w:rPr>
        <w:fldChar w:fldCharType="begin"/>
      </w:r>
      <w:r>
        <w:rPr>
          <w:lang w:eastAsia="cs-CZ"/>
        </w:rPr>
        <w:instrText xml:space="preserve"> ADDIN ZOTERO_ITEM CSL_CITATION {"citationID":"hrZuceH0","properties":{"formattedCitation":"(Srba et al. 2025)","plainCitation":"(Srba et al. 2025)","noteIndex":0},"citationItems":[{"id":71,"uris":["http://zotero.org/users/20002660/items/ZCZ6ND8G"],"itemData":{"id":71,"type":"article-journal","abstract":"This position paper introduces a novel paradigm for oversight of social media AI algorithms, called the model-based algorithmic auditing. In general, the algorithmic auditing is a process of automated dynamic black-box assessment of real-world software system behavior. In a so-called sockpuppeting audit, impostor bots stimulate the platform with a simulated user behavior and observe the responses of the audited system (e.g., a recommender system). Algorithmic auditing is able to disclose interesting traits of AI systems (e.g., biases), which may be otherwise opaque. However, technical and methodological difficulties make audits costly, hard to reproduce, and hard to transfer cross-platform and cross-domain. To overcome this, the modelbased algorithmic auditing introduces a platform-agnostic social media model which provides a simplified and aggregated representation of users, content, and interactions between them. The model supports or even automates challenging steps of the audit, like assisting human experts in creation of abstract audit scenarios, or predicting next user interactions. The reduction of manual effort makes the auditing more representative, cross-platform, and longitudinal, ultimately enabling more efficient oversight of social media algorithms by regulators, auditors and other stakeholders.","language":"en","source":"Zotero","title":"Model-based Algorithmic Auditing of Social Media AI Algorithms","author":[{"family":"Srba","given":"Ivan"},{"family":"Pecher","given":"Branislav"},{"family":"Simko","given":"Jakub"},{"family":"Moro","given":"Robert"},{"family":"Bielikova","given":"Maria"}],"issued":{"date-parts":[["2025"]]}}}],"schema":"https://github.com/citation-style-language/schema/raw/master/csl-citation.json"} </w:instrText>
      </w:r>
      <w:r>
        <w:rPr>
          <w:lang w:eastAsia="cs-CZ"/>
        </w:rPr>
        <w:fldChar w:fldCharType="separate"/>
      </w:r>
      <w:r w:rsidRPr="00525EDE">
        <w:t>(Srba et al. 2025)</w:t>
      </w:r>
      <w:r>
        <w:rPr>
          <w:lang w:eastAsia="cs-CZ"/>
        </w:rPr>
        <w:fldChar w:fldCharType="end"/>
      </w:r>
    </w:p>
    <w:p w14:paraId="1EBAEB8C" w14:textId="77777777" w:rsidR="00757AF4" w:rsidRPr="00870AD5" w:rsidRDefault="00757AF4" w:rsidP="00757AF4">
      <w:pPr>
        <w:pStyle w:val="Nadpis3"/>
        <w:spacing w:line="360" w:lineRule="auto"/>
      </w:pPr>
    </w:p>
    <w:p w14:paraId="03EB2910" w14:textId="77777777" w:rsidR="00757AF4" w:rsidRPr="00870AD5" w:rsidRDefault="00757AF4" w:rsidP="00757AF4">
      <w:pPr>
        <w:spacing w:line="360" w:lineRule="auto"/>
      </w:pPr>
      <w:r>
        <w:br w:type="page"/>
      </w:r>
    </w:p>
    <w:p w14:paraId="6F930990" w14:textId="7B05CB75" w:rsidR="00757AF4" w:rsidRPr="00870AD5" w:rsidRDefault="00B0165F">
      <w:pPr>
        <w:pStyle w:val="Nadpis3"/>
        <w:numPr>
          <w:ilvl w:val="2"/>
          <w:numId w:val="13"/>
        </w:numPr>
        <w:spacing w:line="360" w:lineRule="auto"/>
      </w:pPr>
      <w:bookmarkStart w:id="54" w:name="_Toc225536096"/>
      <w:r>
        <w:rPr>
          <w:color w:val="000000" w:themeColor="text1"/>
        </w:rPr>
        <w:lastRenderedPageBreak/>
        <w:t>Dosavadní audity: co bylo prověřeno a zůstává stranou</w:t>
      </w:r>
      <w:bookmarkEnd w:id="54"/>
    </w:p>
    <w:p w14:paraId="76E2CB17" w14:textId="77777777" w:rsidR="00757AF4" w:rsidRPr="00870AD5" w:rsidRDefault="00757AF4" w:rsidP="00757AF4">
      <w:pPr>
        <w:spacing w:line="360" w:lineRule="auto"/>
        <w:rPr>
          <w:vertAlign w:val="superscript"/>
          <w:lang w:eastAsia="cs-CZ"/>
        </w:rPr>
      </w:pPr>
      <w:r w:rsidRPr="00870AD5">
        <w:rPr>
          <w:lang w:eastAsia="cs-CZ"/>
        </w:rPr>
        <w:t xml:space="preserve">První povinná vlna auditů dle článku 37 DSA proběhla ve čtvrtém čtvrtletí roku 2024. Zprávy pokrývající YouTube, Facebook, Instagram a TikTok zpracovaly převážně firmy Velké čtyřky </w:t>
      </w:r>
      <w:r>
        <w:t>–</w:t>
      </w:r>
      <w:r w:rsidRPr="00870AD5">
        <w:rPr>
          <w:lang w:eastAsia="cs-CZ"/>
        </w:rPr>
        <w:t xml:space="preserve"> EY, KPMG, Deloitte a Holistic AI.</w:t>
      </w:r>
      <w:r>
        <w:rPr>
          <w:vertAlign w:val="superscript"/>
          <w:lang w:eastAsia="cs-CZ"/>
        </w:rPr>
        <w:t xml:space="preserve"> </w:t>
      </w:r>
      <w:r>
        <w:rPr>
          <w:vertAlign w:val="superscript"/>
          <w:lang w:eastAsia="cs-CZ"/>
        </w:rPr>
        <w:fldChar w:fldCharType="begin"/>
      </w:r>
      <w:r>
        <w:rPr>
          <w:vertAlign w:val="superscript"/>
          <w:lang w:eastAsia="cs-CZ"/>
        </w:rPr>
        <w:instrText xml:space="preserve"> ADDIN ZOTERO_ITEM CSL_CITATION {"citationID":"C9QqGlZ3","properties":{"formattedCitation":"(Ada Lovelace Institute 2021)","plainCitation":"(Ada Lovelace Institute 2021)","noteIndex":0},"citationItems":[{"id":68,"uris":["http://zotero.org/users/20002660/items/7ILYHPYY"],"itemData":{"id":68,"type":"report","abstract":"A survey of auditing methods for use in regulatory inspections of online harms in social media platforms","language":"en-GB","publisher":"Ada Lovelace Institute","source":"www.adalovelaceinstitute.org","title":"Technical methods for regulatory inspection of algorithmic systems","URL":"https://www.adalovelaceinstitute.org/report/technical-methods-regulatory-inspection/","author":[{"literal":"Ada Lovelace Institute"}],"accessed":{"date-parts":[["2026",3,19]]},"issued":{"date-parts":[["2021",12,9]]}}}],"schema":"https://github.com/citation-style-language/schema/raw/master/csl-citation.json"} </w:instrText>
      </w:r>
      <w:r>
        <w:rPr>
          <w:vertAlign w:val="superscript"/>
          <w:lang w:eastAsia="cs-CZ"/>
        </w:rPr>
        <w:fldChar w:fldCharType="separate"/>
      </w:r>
      <w:r w:rsidRPr="00361376">
        <w:t>(Ada Lovelace Institute 2021)</w:t>
      </w:r>
      <w:r>
        <w:rPr>
          <w:vertAlign w:val="superscript"/>
          <w:lang w:eastAsia="cs-CZ"/>
        </w:rPr>
        <w:fldChar w:fldCharType="end"/>
      </w:r>
      <w:r>
        <w:rPr>
          <w:vertAlign w:val="superscript"/>
          <w:lang w:eastAsia="cs-CZ"/>
        </w:rPr>
        <w:t xml:space="preserve"> </w:t>
      </w:r>
      <w:r w:rsidRPr="00870AD5">
        <w:rPr>
          <w:lang w:eastAsia="cs-CZ"/>
        </w:rPr>
        <w:t>Audit se zaměřil primárně na procedurální soulad: zda platforma disponuje interními procesy pro hodnocení systémových rizik, zda má dokumentovány mechanismy moderace a zda splňuje formální požadavky transparentnosti vůči uživatelům. Ve všech těchto oblastech platformy dosáhly průměrné shody přesahující 85 %, přičemž každá z nich nicméně obdržela celkové negativní hodnocení kvůli nesplnění části povinností.</w:t>
      </w:r>
      <w:r>
        <w:rPr>
          <w:lang w:eastAsia="cs-CZ"/>
        </w:rPr>
        <w:t xml:space="preserve"> </w:t>
      </w:r>
      <w:r>
        <w:rPr>
          <w:lang w:eastAsia="cs-CZ"/>
        </w:rPr>
        <w:fldChar w:fldCharType="begin"/>
      </w:r>
      <w:r>
        <w:rPr>
          <w:lang w:eastAsia="cs-CZ"/>
        </w:rPr>
        <w:instrText xml:space="preserve"> ADDIN ZOTERO_ITEM CSL_CITATION {"citationID":"F3pXVh8u","properties":{"formattedCitation":"(Tech Policy Press 2024)","plainCitation":"(Tech Policy Press 2024)","noteIndex":0},"citationItems":[{"id":81,"uris":["http://zotero.org/users/20002660/items/IBU3D7JU"],"itemData":{"id":81,"type":"webpage","title":"5 Things to Know about the Digital Services Act’s First Risk Assessments and Audits | TechPolicy.Press","URL":"https://www.techpolicy.press/5-things-to-know-about-the-digital-services-acts-first-risk-assessments-and-audits/","author":[{"literal":"Tech Policy Press"}],"accessed":{"date-parts":[["2026",3,19]]},"issued":{"date-parts":[["2024"]]}}}],"schema":"https://github.com/citation-style-language/schema/raw/master/csl-citation.json"} </w:instrText>
      </w:r>
      <w:r>
        <w:rPr>
          <w:lang w:eastAsia="cs-CZ"/>
        </w:rPr>
        <w:fldChar w:fldCharType="separate"/>
      </w:r>
      <w:r w:rsidRPr="00361376">
        <w:t>(Tech Policy Press 2024)</w:t>
      </w:r>
      <w:r>
        <w:rPr>
          <w:lang w:eastAsia="cs-CZ"/>
        </w:rPr>
        <w:fldChar w:fldCharType="end"/>
      </w:r>
    </w:p>
    <w:p w14:paraId="759617A1" w14:textId="77777777" w:rsidR="00757AF4" w:rsidRPr="00870AD5" w:rsidRDefault="00757AF4" w:rsidP="00757AF4">
      <w:pPr>
        <w:spacing w:line="360" w:lineRule="auto"/>
        <w:rPr>
          <w:vertAlign w:val="superscript"/>
          <w:lang w:eastAsia="cs-CZ"/>
        </w:rPr>
      </w:pPr>
      <w:r w:rsidRPr="00870AD5">
        <w:rPr>
          <w:lang w:eastAsia="cs-CZ"/>
        </w:rPr>
        <w:t xml:space="preserve">Výraznějšího pokrytí se dostalo transparentnosti reklamních archivů, kde DSA stanovuje jasné a technicky ověřitelné požadavky, a základním mechanismům pro podávání stížností ze strany uživatelů. Naopak hlubšímu prověření se systematicky vyhýbala oblast </w:t>
      </w:r>
      <w:r w:rsidRPr="00870AD5">
        <w:rPr>
          <w:b/>
          <w:bCs/>
          <w:lang w:eastAsia="cs-CZ"/>
        </w:rPr>
        <w:t>fungování doporučovacích algoritmů jako takových</w:t>
      </w:r>
      <w:r w:rsidRPr="00870AD5">
        <w:rPr>
          <w:lang w:eastAsia="cs-CZ"/>
        </w:rPr>
        <w:t xml:space="preserve"> </w:t>
      </w:r>
      <w:r>
        <w:t>–</w:t>
      </w:r>
      <w:r w:rsidRPr="00870AD5">
        <w:rPr>
          <w:lang w:eastAsia="cs-CZ"/>
        </w:rPr>
        <w:t xml:space="preserve"> tedy otázka, zda algoritmy skutečně fungují tak, jak je platforma popisuje, a zda jsou jejich výstupy v souladu s deklarovanými zásadami ochrany uživatelů.</w:t>
      </w:r>
      <w:r>
        <w:rPr>
          <w:lang w:eastAsia="cs-CZ"/>
        </w:rPr>
        <w:t xml:space="preserve"> </w:t>
      </w:r>
      <w:r>
        <w:rPr>
          <w:lang w:eastAsia="cs-CZ"/>
        </w:rPr>
        <w:fldChar w:fldCharType="begin"/>
      </w:r>
      <w:r>
        <w:rPr>
          <w:lang w:eastAsia="cs-CZ"/>
        </w:rPr>
        <w:instrText xml:space="preserve"> ADDIN ZOTERO_ITEM CSL_CITATION {"citationID":"i7yBDc8E","properties":{"formattedCitation":"(Solarova et al. 2026)","plainCitation":"(Solarova et al. 2026)","noteIndex":0},"citationItems":[{"id":40,"uris":["http://zotero.org/users/20002660/items/HLUYH3MC"],"itemData":{"id":40,"type":"article","abstract":"Algorithms of online platforms are required under the Digital Services Act (DSA) to comply with specific obligations concerning algorithmic transparency, user protection and privacy. To verify compliance with these requirements, DSA mandates platforms to undergo independent audits. Little is known about current auditing practices and their effectiveness in ensuring such compliance. To this end, we bridge regulatory and technical perspectives by critically examining selected audit reports across three critical algorithmic-related provisions: restrictions on profiling minors, transparency in recommender systems, and limitations on targeted advertising using sensitive data. Our analysis shows significant inconsistencies in methodologies and lack of technical depth when evaluating AI-powered systems. To enhance the depth, scale, and independence of compliance assessments, we propose to employ algorithmic auditing -- a process of behavioural assessment of AI algorithms by means of simulating user behaviour, observing algorithm responses and analysing them for audited phenomena.","DOI":"10.1145/3772318.3791774","note":"arXiv:2601.18405 [cs]","source":"arXiv.org","title":"Beyond the Checkbox: Strengthening DSA Compliance Through Social Media Algorithmic Auditing","title-short":"Beyond the Checkbox","URL":"http://arxiv.org/abs/2601.18405","author":[{"family":"Solarova","given":"Sara"},{"family":"Mesarčík","given":"Matúš"},{"family":"Pecher","given":"Branislav"},{"family":"Srba","given":"Ivan"}],"accessed":{"date-parts":[["2026",3,19]]},"issued":{"date-parts":[["2026",1,26]]}}}],"schema":"https://github.com/citation-style-language/schema/raw/master/csl-citation.json"} </w:instrText>
      </w:r>
      <w:r>
        <w:rPr>
          <w:lang w:eastAsia="cs-CZ"/>
        </w:rPr>
        <w:fldChar w:fldCharType="separate"/>
      </w:r>
      <w:r w:rsidRPr="0040279C">
        <w:t>(Solarova et al. 2026)</w:t>
      </w:r>
      <w:r>
        <w:rPr>
          <w:lang w:eastAsia="cs-CZ"/>
        </w:rPr>
        <w:fldChar w:fldCharType="end"/>
      </w:r>
    </w:p>
    <w:p w14:paraId="1A157972" w14:textId="77777777" w:rsidR="00757AF4" w:rsidRPr="00870AD5" w:rsidRDefault="00757AF4" w:rsidP="00757AF4">
      <w:pPr>
        <w:spacing w:line="360" w:lineRule="auto"/>
        <w:rPr>
          <w:lang w:eastAsia="cs-CZ"/>
        </w:rPr>
      </w:pPr>
      <w:r w:rsidRPr="00870AD5">
        <w:rPr>
          <w:lang w:eastAsia="cs-CZ"/>
        </w:rPr>
        <w:t xml:space="preserve">Zvláštní pozornost si zaslouží analýza DSA Transparency Database, která sleduje hlášení </w:t>
      </w:r>
      <w:r>
        <w:rPr>
          <w:lang w:eastAsia="cs-CZ"/>
        </w:rPr>
        <w:br/>
      </w:r>
      <w:r w:rsidRPr="00870AD5">
        <w:rPr>
          <w:lang w:eastAsia="cs-CZ"/>
        </w:rPr>
        <w:t>o moderačních rozhodnutích od zahájení provozu v září 2023. Výzkumníci, kteří analyzovali prvních sto dní databáze, odhalili závažné vnitřní rozpornosti: u platformy X (Twitter)</w:t>
      </w:r>
      <w:r>
        <w:rPr>
          <w:lang w:eastAsia="cs-CZ"/>
        </w:rPr>
        <w:br/>
      </w:r>
      <w:r w:rsidRPr="00870AD5">
        <w:rPr>
          <w:lang w:eastAsia="cs-CZ"/>
        </w:rPr>
        <w:t>se v interní transparentní zprávě platforma hlásí k rozsáhlému využívání automatizovaných systémů strojového učení, přičemž v samotné databázi za sledované období nevykázala ani jedno částečně automatizované rozhodnutí.</w:t>
      </w:r>
      <w:r>
        <w:rPr>
          <w:vertAlign w:val="superscript"/>
          <w:lang w:eastAsia="cs-CZ"/>
        </w:rPr>
        <w:t xml:space="preserve"> </w:t>
      </w:r>
      <w:r w:rsidRPr="00870AD5">
        <w:rPr>
          <w:lang w:eastAsia="cs-CZ"/>
        </w:rPr>
        <w:t>U TikToku dosahoval rozdíl mezi podílem automaticky odstraněného obsahu v transparentní zprávě a v databázi přes 50procentních bodů.</w:t>
      </w:r>
      <w:r>
        <w:rPr>
          <w:vertAlign w:val="superscript"/>
          <w:lang w:eastAsia="cs-CZ"/>
        </w:rPr>
        <w:t xml:space="preserve"> </w:t>
      </w:r>
      <w:r>
        <w:rPr>
          <w:vertAlign w:val="superscript"/>
          <w:lang w:eastAsia="cs-CZ"/>
        </w:rPr>
        <w:fldChar w:fldCharType="begin"/>
      </w:r>
      <w:r>
        <w:rPr>
          <w:vertAlign w:val="superscript"/>
          <w:lang w:eastAsia="cs-CZ"/>
        </w:rPr>
        <w:instrText xml:space="preserve"> ADDIN ZOTERO_ITEM CSL_CITATION {"citationID":"ISfAZ1Ty","properties":{"formattedCitation":"(Trujillo et al. 2025)","plainCitation":"(Trujillo et al. 2025)","noteIndex":0},"citationItems":[{"id":82,"uris":["http://zotero.org/users/20002660/items/G6K6WB9Q"],"itemData":{"id":82,"type":"article-journal","abstract":"Since September 2023, the Digital Services Act (DSA) obliges large online platforms to submit detailed data on each moderation action they take within the European Union (EU) to the DSA Transparency Database. From its inception, this centralized database has sparked scholarly interest as an unprecedented and potentially unique trove of data on real-world online moderation. Here, we thoroughly analyze all 353.12M records submitted by the eight largest social media platforms in the EU during the first 100 days of the database. Specifically, we conduct a platform-wise comparative study of their: volume of moderation actions, grounds for decision, types of applied restrictions, types of moderated content, timeliness in undertaking and submitting moderation actions, and use of automation. Furthermore, we systematically cross-check the contents of the database with the platforms' own transparency reports. Our analyses reveal that (i) the platforms adhered only in part to the philosophy and structure of the database, (ii) the structure of the database is partially inadequate for the platforms' reporting needs, (iii) the platforms exhibited substantial differences in their moderation actions, (iv) a remarkable fraction of the database data is inconsistent, (v) the platform X (formerly Twitter) presents the most inconsistencies. Our findings have far-reaching implications for policymakers and scholars across diverse disciplines. They offer guidance for future regulations that cater to the reporting needs of online platforms in general, but also highlight opportunities to improve and refine the database itself.","container-title":"Proceedings of the ACM on Human-Computer Interaction","DOI":"10.1145/3711085","ISSN":"2573-0142","issue":"2","journalAbbreviation":"Proc. ACM Hum.-Comput. Interact.","note":"arXiv:2312.10269 [cs]","page":"1-28","source":"arXiv.org","title":"The DSA Transparency Database: Auditing Self-reported Moderation Actions by Social Media","title-short":"The DSA Transparency Database","volume":"9","author":[{"family":"Trujillo","given":"Amaury"},{"family":"Fagni","given":"Tiziano"},{"family":"Cresci","given":"Stefano"}],"issued":{"date-parts":[["2025",5,2]]}}}],"schema":"https://github.com/citation-style-language/schema/raw/master/csl-citation.json"} </w:instrText>
      </w:r>
      <w:r>
        <w:rPr>
          <w:vertAlign w:val="superscript"/>
          <w:lang w:eastAsia="cs-CZ"/>
        </w:rPr>
        <w:fldChar w:fldCharType="separate"/>
      </w:r>
      <w:r w:rsidRPr="00847B03">
        <w:t>(Trujillo et al. 2025)</w:t>
      </w:r>
      <w:r>
        <w:rPr>
          <w:vertAlign w:val="superscript"/>
          <w:lang w:eastAsia="cs-CZ"/>
        </w:rPr>
        <w:fldChar w:fldCharType="end"/>
      </w:r>
      <w:r>
        <w:rPr>
          <w:vertAlign w:val="superscript"/>
          <w:lang w:eastAsia="cs-CZ"/>
        </w:rPr>
        <w:t xml:space="preserve"> </w:t>
      </w:r>
      <w:r w:rsidRPr="00870AD5">
        <w:rPr>
          <w:lang w:eastAsia="cs-CZ"/>
        </w:rPr>
        <w:t>T</w:t>
      </w:r>
      <w:r>
        <w:rPr>
          <w:lang w:eastAsia="cs-CZ"/>
        </w:rPr>
        <w:t>ento</w:t>
      </w:r>
      <w:r w:rsidRPr="00870AD5">
        <w:rPr>
          <w:lang w:eastAsia="cs-CZ"/>
        </w:rPr>
        <w:t xml:space="preserve"> </w:t>
      </w:r>
      <w:r>
        <w:rPr>
          <w:lang w:eastAsia="cs-CZ"/>
        </w:rPr>
        <w:t>rozdíl</w:t>
      </w:r>
      <w:r w:rsidRPr="00870AD5">
        <w:rPr>
          <w:lang w:eastAsia="cs-CZ"/>
        </w:rPr>
        <w:t xml:space="preserve"> není </w:t>
      </w:r>
      <w:r>
        <w:rPr>
          <w:lang w:eastAsia="cs-CZ"/>
        </w:rPr>
        <w:t xml:space="preserve">náhodnou </w:t>
      </w:r>
      <w:r w:rsidRPr="00870AD5">
        <w:rPr>
          <w:lang w:eastAsia="cs-CZ"/>
        </w:rPr>
        <w:t xml:space="preserve">chybou </w:t>
      </w:r>
      <w:r>
        <w:t>–</w:t>
      </w:r>
      <w:r w:rsidRPr="00870AD5">
        <w:rPr>
          <w:lang w:eastAsia="cs-CZ"/>
        </w:rPr>
        <w:t xml:space="preserve"> je strukturálním rysem systému, jehož výstupy vycházejí z dat dodávaných samotnou auditovanou stranou.</w:t>
      </w:r>
    </w:p>
    <w:p w14:paraId="44E0CAED" w14:textId="77777777" w:rsidR="00757AF4" w:rsidRPr="00870AD5" w:rsidRDefault="00757AF4" w:rsidP="00757AF4">
      <w:pPr>
        <w:pStyle w:val="Nadpis3"/>
        <w:spacing w:line="360" w:lineRule="auto"/>
      </w:pPr>
    </w:p>
    <w:p w14:paraId="7ED5CEFE" w14:textId="77777777" w:rsidR="00757AF4" w:rsidRPr="00870AD5" w:rsidRDefault="00757AF4" w:rsidP="00757AF4">
      <w:pPr>
        <w:spacing w:line="360" w:lineRule="auto"/>
      </w:pPr>
      <w:r>
        <w:br w:type="page"/>
      </w:r>
    </w:p>
    <w:p w14:paraId="0F4A9819" w14:textId="77777777" w:rsidR="00B0165F" w:rsidRPr="00B0165F" w:rsidRDefault="00B0165F">
      <w:pPr>
        <w:pStyle w:val="Odstavecseseznamem"/>
        <w:keepNext/>
        <w:keepLines/>
        <w:numPr>
          <w:ilvl w:val="0"/>
          <w:numId w:val="14"/>
        </w:numPr>
        <w:spacing w:before="160" w:after="80" w:line="360" w:lineRule="auto"/>
        <w:contextualSpacing w:val="0"/>
        <w:outlineLvl w:val="2"/>
        <w:rPr>
          <w:rFonts w:eastAsiaTheme="majorEastAsia" w:cstheme="majorBidi"/>
          <w:vanish/>
          <w:color w:val="000000" w:themeColor="text1"/>
          <w:sz w:val="28"/>
          <w:szCs w:val="28"/>
        </w:rPr>
      </w:pPr>
      <w:bookmarkStart w:id="55" w:name="_Toc225536097"/>
      <w:bookmarkEnd w:id="55"/>
    </w:p>
    <w:p w14:paraId="5F2406D9" w14:textId="77777777" w:rsidR="00B0165F" w:rsidRPr="00B0165F" w:rsidRDefault="00B0165F">
      <w:pPr>
        <w:pStyle w:val="Odstavecseseznamem"/>
        <w:keepNext/>
        <w:keepLines/>
        <w:numPr>
          <w:ilvl w:val="0"/>
          <w:numId w:val="14"/>
        </w:numPr>
        <w:spacing w:before="160" w:after="80" w:line="360" w:lineRule="auto"/>
        <w:contextualSpacing w:val="0"/>
        <w:outlineLvl w:val="2"/>
        <w:rPr>
          <w:rFonts w:eastAsiaTheme="majorEastAsia" w:cstheme="majorBidi"/>
          <w:vanish/>
          <w:color w:val="000000" w:themeColor="text1"/>
          <w:sz w:val="28"/>
          <w:szCs w:val="28"/>
        </w:rPr>
      </w:pPr>
      <w:bookmarkStart w:id="56" w:name="_Toc225536098"/>
      <w:bookmarkEnd w:id="56"/>
    </w:p>
    <w:p w14:paraId="009F225F" w14:textId="77777777" w:rsidR="00B0165F" w:rsidRPr="00B0165F" w:rsidRDefault="00B0165F">
      <w:pPr>
        <w:pStyle w:val="Odstavecseseznamem"/>
        <w:keepNext/>
        <w:keepLines/>
        <w:numPr>
          <w:ilvl w:val="0"/>
          <w:numId w:val="14"/>
        </w:numPr>
        <w:spacing w:before="160" w:after="80" w:line="360" w:lineRule="auto"/>
        <w:contextualSpacing w:val="0"/>
        <w:outlineLvl w:val="2"/>
        <w:rPr>
          <w:rFonts w:eastAsiaTheme="majorEastAsia" w:cstheme="majorBidi"/>
          <w:vanish/>
          <w:color w:val="000000" w:themeColor="text1"/>
          <w:sz w:val="28"/>
          <w:szCs w:val="28"/>
        </w:rPr>
      </w:pPr>
      <w:bookmarkStart w:id="57" w:name="_Toc225536099"/>
      <w:bookmarkEnd w:id="57"/>
    </w:p>
    <w:p w14:paraId="4861F907" w14:textId="77777777" w:rsidR="00B0165F" w:rsidRPr="00B0165F" w:rsidRDefault="00B0165F">
      <w:pPr>
        <w:pStyle w:val="Odstavecseseznamem"/>
        <w:keepNext/>
        <w:keepLines/>
        <w:numPr>
          <w:ilvl w:val="1"/>
          <w:numId w:val="14"/>
        </w:numPr>
        <w:spacing w:before="160" w:after="80" w:line="360" w:lineRule="auto"/>
        <w:contextualSpacing w:val="0"/>
        <w:outlineLvl w:val="2"/>
        <w:rPr>
          <w:rFonts w:eastAsiaTheme="majorEastAsia" w:cstheme="majorBidi"/>
          <w:vanish/>
          <w:color w:val="000000" w:themeColor="text1"/>
          <w:sz w:val="28"/>
          <w:szCs w:val="28"/>
        </w:rPr>
      </w:pPr>
      <w:bookmarkStart w:id="58" w:name="_Toc225536100"/>
      <w:bookmarkEnd w:id="58"/>
    </w:p>
    <w:p w14:paraId="6DB7AB2C" w14:textId="77777777" w:rsidR="00B0165F" w:rsidRPr="00B0165F" w:rsidRDefault="00B0165F">
      <w:pPr>
        <w:pStyle w:val="Odstavecseseznamem"/>
        <w:keepNext/>
        <w:keepLines/>
        <w:numPr>
          <w:ilvl w:val="1"/>
          <w:numId w:val="14"/>
        </w:numPr>
        <w:spacing w:before="160" w:after="80" w:line="360" w:lineRule="auto"/>
        <w:contextualSpacing w:val="0"/>
        <w:outlineLvl w:val="2"/>
        <w:rPr>
          <w:rFonts w:eastAsiaTheme="majorEastAsia" w:cstheme="majorBidi"/>
          <w:vanish/>
          <w:color w:val="000000" w:themeColor="text1"/>
          <w:sz w:val="28"/>
          <w:szCs w:val="28"/>
        </w:rPr>
      </w:pPr>
      <w:bookmarkStart w:id="59" w:name="_Toc225536101"/>
      <w:bookmarkEnd w:id="59"/>
    </w:p>
    <w:p w14:paraId="29652A28" w14:textId="77777777" w:rsidR="00B0165F" w:rsidRPr="00B0165F" w:rsidRDefault="00B0165F">
      <w:pPr>
        <w:pStyle w:val="Odstavecseseznamem"/>
        <w:keepNext/>
        <w:keepLines/>
        <w:numPr>
          <w:ilvl w:val="1"/>
          <w:numId w:val="14"/>
        </w:numPr>
        <w:spacing w:before="160" w:after="80" w:line="360" w:lineRule="auto"/>
        <w:contextualSpacing w:val="0"/>
        <w:outlineLvl w:val="2"/>
        <w:rPr>
          <w:rFonts w:eastAsiaTheme="majorEastAsia" w:cstheme="majorBidi"/>
          <w:vanish/>
          <w:color w:val="000000" w:themeColor="text1"/>
          <w:sz w:val="28"/>
          <w:szCs w:val="28"/>
        </w:rPr>
      </w:pPr>
      <w:bookmarkStart w:id="60" w:name="_Toc225536102"/>
      <w:bookmarkEnd w:id="60"/>
    </w:p>
    <w:p w14:paraId="41B0347D" w14:textId="77777777" w:rsidR="00B0165F" w:rsidRPr="00B0165F" w:rsidRDefault="00B0165F">
      <w:pPr>
        <w:pStyle w:val="Odstavecseseznamem"/>
        <w:keepNext/>
        <w:keepLines/>
        <w:numPr>
          <w:ilvl w:val="1"/>
          <w:numId w:val="14"/>
        </w:numPr>
        <w:spacing w:before="160" w:after="80" w:line="360" w:lineRule="auto"/>
        <w:contextualSpacing w:val="0"/>
        <w:outlineLvl w:val="2"/>
        <w:rPr>
          <w:rFonts w:eastAsiaTheme="majorEastAsia" w:cstheme="majorBidi"/>
          <w:vanish/>
          <w:color w:val="000000" w:themeColor="text1"/>
          <w:sz w:val="28"/>
          <w:szCs w:val="28"/>
        </w:rPr>
      </w:pPr>
      <w:bookmarkStart w:id="61" w:name="_Toc225536103"/>
      <w:bookmarkEnd w:id="61"/>
    </w:p>
    <w:p w14:paraId="1A92C7A0" w14:textId="77777777" w:rsidR="00B0165F" w:rsidRPr="00B0165F" w:rsidRDefault="00B0165F">
      <w:pPr>
        <w:pStyle w:val="Odstavecseseznamem"/>
        <w:keepNext/>
        <w:keepLines/>
        <w:numPr>
          <w:ilvl w:val="1"/>
          <w:numId w:val="14"/>
        </w:numPr>
        <w:spacing w:before="160" w:after="80" w:line="360" w:lineRule="auto"/>
        <w:contextualSpacing w:val="0"/>
        <w:outlineLvl w:val="2"/>
        <w:rPr>
          <w:rFonts w:eastAsiaTheme="majorEastAsia" w:cstheme="majorBidi"/>
          <w:vanish/>
          <w:color w:val="000000" w:themeColor="text1"/>
          <w:sz w:val="28"/>
          <w:szCs w:val="28"/>
        </w:rPr>
      </w:pPr>
      <w:bookmarkStart w:id="62" w:name="_Toc225536104"/>
      <w:bookmarkEnd w:id="62"/>
    </w:p>
    <w:p w14:paraId="1C901AA5" w14:textId="77777777" w:rsidR="00B0165F" w:rsidRPr="00B0165F" w:rsidRDefault="00B0165F">
      <w:pPr>
        <w:pStyle w:val="Odstavecseseznamem"/>
        <w:keepNext/>
        <w:keepLines/>
        <w:numPr>
          <w:ilvl w:val="1"/>
          <w:numId w:val="14"/>
        </w:numPr>
        <w:spacing w:before="160" w:after="80" w:line="360" w:lineRule="auto"/>
        <w:contextualSpacing w:val="0"/>
        <w:outlineLvl w:val="2"/>
        <w:rPr>
          <w:rFonts w:eastAsiaTheme="majorEastAsia" w:cstheme="majorBidi"/>
          <w:vanish/>
          <w:color w:val="000000" w:themeColor="text1"/>
          <w:sz w:val="28"/>
          <w:szCs w:val="28"/>
        </w:rPr>
      </w:pPr>
      <w:bookmarkStart w:id="63" w:name="_Toc225536105"/>
      <w:bookmarkEnd w:id="63"/>
    </w:p>
    <w:p w14:paraId="3F339B46" w14:textId="77777777" w:rsidR="00B0165F" w:rsidRPr="00B0165F" w:rsidRDefault="00B0165F">
      <w:pPr>
        <w:pStyle w:val="Odstavecseseznamem"/>
        <w:keepNext/>
        <w:keepLines/>
        <w:numPr>
          <w:ilvl w:val="2"/>
          <w:numId w:val="14"/>
        </w:numPr>
        <w:spacing w:before="160" w:after="80" w:line="360" w:lineRule="auto"/>
        <w:contextualSpacing w:val="0"/>
        <w:outlineLvl w:val="2"/>
        <w:rPr>
          <w:rFonts w:eastAsiaTheme="majorEastAsia" w:cstheme="majorBidi"/>
          <w:vanish/>
          <w:color w:val="000000" w:themeColor="text1"/>
          <w:sz w:val="28"/>
          <w:szCs w:val="28"/>
        </w:rPr>
      </w:pPr>
      <w:bookmarkStart w:id="64" w:name="_Toc225536106"/>
      <w:bookmarkEnd w:id="64"/>
    </w:p>
    <w:p w14:paraId="44AF366C" w14:textId="77777777" w:rsidR="00B0165F" w:rsidRPr="00B0165F" w:rsidRDefault="00B0165F">
      <w:pPr>
        <w:pStyle w:val="Odstavecseseznamem"/>
        <w:keepNext/>
        <w:keepLines/>
        <w:numPr>
          <w:ilvl w:val="2"/>
          <w:numId w:val="14"/>
        </w:numPr>
        <w:spacing w:before="160" w:after="80" w:line="360" w:lineRule="auto"/>
        <w:contextualSpacing w:val="0"/>
        <w:outlineLvl w:val="2"/>
        <w:rPr>
          <w:rFonts w:eastAsiaTheme="majorEastAsia" w:cstheme="majorBidi"/>
          <w:vanish/>
          <w:color w:val="000000" w:themeColor="text1"/>
          <w:sz w:val="28"/>
          <w:szCs w:val="28"/>
        </w:rPr>
      </w:pPr>
      <w:bookmarkStart w:id="65" w:name="_Toc225536107"/>
      <w:bookmarkEnd w:id="65"/>
    </w:p>
    <w:p w14:paraId="5824A145" w14:textId="77777777" w:rsidR="00B0165F" w:rsidRPr="00B0165F" w:rsidRDefault="00B0165F">
      <w:pPr>
        <w:pStyle w:val="Odstavecseseznamem"/>
        <w:keepNext/>
        <w:keepLines/>
        <w:numPr>
          <w:ilvl w:val="2"/>
          <w:numId w:val="14"/>
        </w:numPr>
        <w:spacing w:before="160" w:after="80" w:line="360" w:lineRule="auto"/>
        <w:contextualSpacing w:val="0"/>
        <w:outlineLvl w:val="2"/>
        <w:rPr>
          <w:rFonts w:eastAsiaTheme="majorEastAsia" w:cstheme="majorBidi"/>
          <w:vanish/>
          <w:color w:val="000000" w:themeColor="text1"/>
          <w:sz w:val="28"/>
          <w:szCs w:val="28"/>
        </w:rPr>
      </w:pPr>
      <w:bookmarkStart w:id="66" w:name="_Toc225536108"/>
      <w:bookmarkEnd w:id="66"/>
    </w:p>
    <w:p w14:paraId="6B72F1DD" w14:textId="3C04C786" w:rsidR="00757AF4" w:rsidRPr="00870AD5" w:rsidRDefault="00B0165F">
      <w:pPr>
        <w:pStyle w:val="Nadpis3"/>
        <w:numPr>
          <w:ilvl w:val="2"/>
          <w:numId w:val="14"/>
        </w:numPr>
        <w:spacing w:line="360" w:lineRule="auto"/>
      </w:pPr>
      <w:bookmarkStart w:id="67" w:name="_Toc225536109"/>
      <w:r>
        <w:rPr>
          <w:color w:val="000000" w:themeColor="text1"/>
        </w:rPr>
        <w:t>Nedostatky: nejednotnost, definice a problém metodologické standardizace</w:t>
      </w:r>
      <w:bookmarkEnd w:id="67"/>
    </w:p>
    <w:p w14:paraId="33B59469" w14:textId="77777777" w:rsidR="00757AF4" w:rsidRPr="00870AD5" w:rsidRDefault="00757AF4" w:rsidP="00757AF4">
      <w:pPr>
        <w:spacing w:line="360" w:lineRule="auto"/>
        <w:rPr>
          <w:vertAlign w:val="superscript"/>
          <w:lang w:eastAsia="cs-CZ"/>
        </w:rPr>
      </w:pPr>
      <w:r w:rsidRPr="00870AD5">
        <w:rPr>
          <w:lang w:eastAsia="cs-CZ"/>
        </w:rPr>
        <w:t>Výzkum publikovaný v roce 2026 zaměřený specificky na první vlnu DSA auditů identifikuje několik vzájemně propojených selhání, která z auditů v jejich nynější podobě činí nedostatečný nástroj pro posouzení skutečného algoritmického chování</w:t>
      </w:r>
      <w:r w:rsidRPr="55458D06">
        <w:rPr>
          <w:lang w:eastAsia="cs-CZ"/>
        </w:rPr>
        <w:t xml:space="preserve">. </w:t>
      </w:r>
      <w:r>
        <w:rPr>
          <w:lang w:eastAsia="cs-CZ"/>
        </w:rPr>
        <w:fldChar w:fldCharType="begin"/>
      </w:r>
      <w:r>
        <w:rPr>
          <w:lang w:eastAsia="cs-CZ"/>
        </w:rPr>
        <w:instrText xml:space="preserve"> ADDIN ZOTERO_ITEM CSL_CITATION {"citationID":"rIGpTopt","properties":{"formattedCitation":"(Solarova et al. 2026)","plainCitation":"(Solarova et al. 2026)","noteIndex":0},"citationItems":[{"id":40,"uris":["http://zotero.org/users/20002660/items/HLUYH3MC"],"itemData":{"id":40,"type":"article","abstract":"Algorithms of online platforms are required under the Digital Services Act (DSA) to comply with specific obligations concerning algorithmic transparency, user protection and privacy. To verify compliance with these requirements, DSA mandates platforms to undergo independent audits. Little is known about current auditing practices and their effectiveness in ensuring such compliance. To this end, we bridge regulatory and technical perspectives by critically examining selected audit reports across three critical algorithmic-related provisions: restrictions on profiling minors, transparency in recommender systems, and limitations on targeted advertising using sensitive data. Our analysis shows significant inconsistencies in methodologies and lack of technical depth when evaluating AI-powered systems. To enhance the depth, scale, and independence of compliance assessments, we propose to employ algorithmic auditing -- a process of behavioural assessment of AI algorithms by means of simulating user behaviour, observing algorithm responses and analysing them for audited phenomena.","DOI":"10.1145/3772318.3791774","note":"arXiv:2601.18405 [cs]","source":"arXiv.org","title":"Beyond the Checkbox: Strengthening DSA Compliance Through Social Media Algorithmic Auditing","title-short":"Beyond the Checkbox","URL":"http://arxiv.org/abs/2601.18405","author":[{"family":"Solarova","given":"Sara"},{"family":"Mesarčík","given":"Matúš"},{"family":"Pecher","given":"Branislav"},{"family":"Srba","given":"Ivan"}],"accessed":{"date-parts":[["2026",3,19]]},"issued":{"date-parts":[["2026",1,26]]}}}],"schema":"https://github.com/citation-style-language/schema/raw/master/csl-citation.json"} </w:instrText>
      </w:r>
      <w:r>
        <w:rPr>
          <w:lang w:eastAsia="cs-CZ"/>
        </w:rPr>
        <w:fldChar w:fldCharType="separate"/>
      </w:r>
      <w:r w:rsidRPr="003A10AE">
        <w:t>(Solarova et al. 2026)</w:t>
      </w:r>
      <w:r>
        <w:rPr>
          <w:lang w:eastAsia="cs-CZ"/>
        </w:rPr>
        <w:fldChar w:fldCharType="end"/>
      </w:r>
    </w:p>
    <w:p w14:paraId="580B53FD" w14:textId="77777777" w:rsidR="00757AF4" w:rsidRPr="00870AD5" w:rsidRDefault="00757AF4" w:rsidP="00757AF4">
      <w:pPr>
        <w:spacing w:line="360" w:lineRule="auto"/>
        <w:rPr>
          <w:vertAlign w:val="superscript"/>
          <w:lang w:eastAsia="cs-CZ"/>
        </w:rPr>
      </w:pPr>
      <w:r w:rsidRPr="45F2ED88">
        <w:rPr>
          <w:lang w:eastAsia="cs-CZ"/>
        </w:rPr>
        <w:t xml:space="preserve">Prvním problémem je </w:t>
      </w:r>
      <w:r w:rsidRPr="45F2ED88">
        <w:rPr>
          <w:b/>
          <w:bCs/>
          <w:lang w:eastAsia="cs-CZ"/>
        </w:rPr>
        <w:t>absence závazných definic klíčových pojmů</w:t>
      </w:r>
      <w:r w:rsidRPr="45F2ED88">
        <w:rPr>
          <w:lang w:eastAsia="cs-CZ"/>
        </w:rPr>
        <w:t xml:space="preserve">. DSA ukládá platformám, aby uživatelům vysvětlily „nejdůležitější" parametry doporučovacích systémů „jasným a srozumitelným jazykem" – ale ani jeden z těchto termínů není v regulaci precizně vymezen. Platformy i auditoři si proto vytvářejí vlastní interpretace a měřítka. </w:t>
      </w:r>
      <w:r w:rsidRPr="45F2ED88">
        <w:rPr>
          <w:lang w:eastAsia="cs-CZ"/>
        </w:rPr>
        <w:fldChar w:fldCharType="begin"/>
      </w:r>
      <w:r w:rsidRPr="45F2ED88">
        <w:rPr>
          <w:lang w:eastAsia="cs-CZ"/>
        </w:rPr>
        <w:instrText xml:space="preserve"> ADDIN ZOTERO_ITEM CSL_CITATION {"citationID":"nqPVOiKU","properties":{"formattedCitation":"(Solarova et al. 2026)","plainCitation":"(Solarova et al. 2026)","noteIndex":0},"citationItems":[{"id":40,"uris":["http://zotero.org/users/20002660/items/HLUYH3MC"],"itemData":{"id":40,"type":"article","abstract":"Algorithms of online platforms are required under the Digital Services Act (DSA) to comply with specific obligations concerning algorithmic transparency, user protection and privacy. To verify compliance with these requirements, DSA mandates platforms to undergo independent audits. Little is known about current auditing practices and their effectiveness in ensuring such compliance. To this end, we bridge regulatory and technical perspectives by critically examining selected audit reports across three critical algorithmic-related provisions: restrictions on profiling minors, transparency in recommender systems, and limitations on targeted advertising using sensitive data. Our analysis shows significant inconsistencies in methodologies and lack of technical depth when evaluating AI-powered systems. To enhance the depth, scale, and independence of compliance assessments, we propose to employ algorithmic auditing -- a process of behavioural assessment of AI algorithms by means of simulating user behaviour, observing algorithm responses and analysing them for audited phenomena.","DOI":"10.1145/3772318.3791774","note":"arXiv:2601.18405 [cs]","source":"arXiv.org","title":"Beyond the Checkbox: Strengthening DSA Compliance Through Social Media Algorithmic Auditing","title-short":"Beyond the Checkbox","URL":"http://arxiv.org/abs/2601.18405","author":[{"family":"Solarova","given":"Sara"},{"family":"Mesarčík","given":"Matúš"},{"family":"Pecher","given":"Branislav"},{"family":"Srba","given":"Ivan"}],"accessed":{"date-parts":[["2026",3,19]]},"issued":{"date-parts":[["2026",1,26]]}}}],"schema":"https://github.com/citation-style-language/schema/raw/master/csl-citation.json"} </w:instrText>
      </w:r>
      <w:r w:rsidRPr="45F2ED88">
        <w:rPr>
          <w:lang w:eastAsia="cs-CZ"/>
        </w:rPr>
        <w:fldChar w:fldCharType="separate"/>
      </w:r>
      <w:r>
        <w:t>(Solarova et al. 2026)</w:t>
      </w:r>
      <w:r w:rsidRPr="45F2ED88">
        <w:rPr>
          <w:lang w:eastAsia="cs-CZ"/>
        </w:rPr>
        <w:fldChar w:fldCharType="end"/>
      </w:r>
      <w:r w:rsidRPr="45F2ED88">
        <w:rPr>
          <w:lang w:eastAsia="cs-CZ"/>
        </w:rPr>
        <w:t xml:space="preserve"> Výsledkem je, že zprávy jsou navzájem nesrovnatelné: každá platforma si zvolila jiný rámec, jiné kategorie a jiné metriky, takže neexistuje základ pro meziplatformní srovnání.</w:t>
      </w:r>
      <w:r w:rsidRPr="45F2ED88">
        <w:rPr>
          <w:vertAlign w:val="superscript"/>
          <w:lang w:eastAsia="cs-CZ"/>
        </w:rPr>
        <w:t xml:space="preserve"> </w:t>
      </w:r>
      <w:r w:rsidRPr="45F2ED88">
        <w:rPr>
          <w:lang w:eastAsia="cs-CZ"/>
        </w:rPr>
        <w:t xml:space="preserve"> Analýza transparentních zpráv sedmi VLOPs za rok 2024 ukázala, že každá platforma si vytvořila vlastní sadu kategorií pro klasifikaci protiprávního obsahu – formálně odvozených od evropského práva, ale fakticky nesourodých a vzájemně neslučitelných. </w:t>
      </w:r>
      <w:r w:rsidRPr="45F2ED88">
        <w:rPr>
          <w:lang w:eastAsia="cs-CZ"/>
        </w:rPr>
        <w:fldChar w:fldCharType="begin"/>
      </w:r>
      <w:r w:rsidRPr="45F2ED88">
        <w:rPr>
          <w:lang w:eastAsia="cs-CZ"/>
        </w:rPr>
        <w:instrText xml:space="preserve"> ADDIN ZOTERO_ITEM CSL_CITATION {"citationID":"bzbbhD7z","properties":{"formattedCitation":"(Ohnesorge 2025)","plainCitation":"(Ohnesorge 2025)","noteIndex":0},"citationItems":[{"id":46,"uris":["http://zotero.org/users/20002660/items/IR8CHYFP"],"itemData":{"id":46,"type":"article","abstract":"The Digital Services Act aims to hold platforms more accountable for illegal content by demanding greater transparency.  Platforms like Facebook, Instagram, Tiktok or X must now publish detailed reports, showing, for example, how many posts they removed and how quickly. These reports are meant to give regulators, researchers, and the public insight into how well platforms are enforcing the rules. But do the reports really deliver what they promise? Or is this measure just a new but ultimately useless addition to the flood of EU reports without any actual improvements in practice?","DOI":"10.5281/ZENODO.17201618","language":"en","license":"Creative Commons Attribution 4.0 International","publisher":"Zenodo","source":"DOI.org (Datacite)","title":"Counting without accountability? An analysis of the DSA's transparency reports","title-short":"Counting without accountability?","URL":"https://zenodo.org/doi/10.5281/zenodo.17201618","author":[{"family":"Ohnesorge","given":"Jella"}],"accessed":{"date-parts":[["2026",3,19]]},"issued":{"date-parts":[["2025",9,25]]}}}],"schema":"https://github.com/citation-style-language/schema/raw/master/csl-citation.json"} </w:instrText>
      </w:r>
      <w:r w:rsidRPr="45F2ED88">
        <w:rPr>
          <w:lang w:eastAsia="cs-CZ"/>
        </w:rPr>
        <w:fldChar w:fldCharType="separate"/>
      </w:r>
      <w:r>
        <w:t>(Ohnesorge 2025)</w:t>
      </w:r>
      <w:r w:rsidRPr="45F2ED88">
        <w:rPr>
          <w:lang w:eastAsia="cs-CZ"/>
        </w:rPr>
        <w:fldChar w:fldCharType="end"/>
      </w:r>
    </w:p>
    <w:p w14:paraId="45A1F491" w14:textId="77777777" w:rsidR="00757AF4" w:rsidRPr="00870AD5" w:rsidRDefault="00757AF4" w:rsidP="00757AF4">
      <w:pPr>
        <w:spacing w:line="360" w:lineRule="auto"/>
        <w:rPr>
          <w:vertAlign w:val="superscript"/>
          <w:lang w:eastAsia="cs-CZ"/>
        </w:rPr>
      </w:pPr>
      <w:r w:rsidRPr="00870AD5">
        <w:rPr>
          <w:lang w:eastAsia="cs-CZ"/>
        </w:rPr>
        <w:t xml:space="preserve">Druhým selháním je </w:t>
      </w:r>
      <w:r w:rsidRPr="00870AD5">
        <w:rPr>
          <w:b/>
          <w:bCs/>
          <w:lang w:eastAsia="cs-CZ"/>
        </w:rPr>
        <w:t>metodologická mělkost</w:t>
      </w:r>
      <w:r w:rsidRPr="00870AD5">
        <w:rPr>
          <w:lang w:eastAsia="cs-CZ"/>
        </w:rPr>
        <w:t xml:space="preserve">. Auditoři přistupují k algoritmickým systémům s nástroji, které byly navrženy pro finanční výkaznictví a IT kontroly statických systémů. Doporučovací algoritmy jsou však dynamické, kontextově závislé a neustále se měnící – a to způsobem, který tradiční auditní přístupy nejsou schopny zachytit. EY ve svých zprávách výslovně uvedla, že nevyjadřuje žádný názor, závěr ani jistotu ohledně návrhu, provozu a monitoringu algoritmických systémů </w:t>
      </w:r>
      <w:r>
        <w:t>–</w:t>
      </w:r>
      <w:r w:rsidRPr="00870AD5">
        <w:rPr>
          <w:lang w:eastAsia="cs-CZ"/>
        </w:rPr>
        <w:t xml:space="preserve"> čímž de facto rezignovala na věcné prověření algoritmů jako takových. Podobn</w:t>
      </w:r>
      <w:r>
        <w:rPr>
          <w:lang w:eastAsia="cs-CZ"/>
        </w:rPr>
        <w:t>é</w:t>
      </w:r>
      <w:r w:rsidRPr="00870AD5">
        <w:rPr>
          <w:lang w:eastAsia="cs-CZ"/>
        </w:rPr>
        <w:t xml:space="preserve"> </w:t>
      </w:r>
      <w:r>
        <w:rPr>
          <w:lang w:eastAsia="cs-CZ"/>
        </w:rPr>
        <w:t xml:space="preserve">zmínky </w:t>
      </w:r>
      <w:r w:rsidRPr="00870AD5">
        <w:rPr>
          <w:lang w:eastAsia="cs-CZ"/>
        </w:rPr>
        <w:t xml:space="preserve">se objevují i v auditech KPMG a Deloitte. DSA Observatory toto označilo jako „bílou vlajku" </w:t>
      </w:r>
      <w:r>
        <w:t>–</w:t>
      </w:r>
      <w:r w:rsidRPr="00870AD5">
        <w:rPr>
          <w:lang w:eastAsia="cs-CZ"/>
        </w:rPr>
        <w:t xml:space="preserve"> auditor se formálně dovolává technické nemožnosti jako důvodu k vyhnutí se auditní odpovědnosti.</w:t>
      </w:r>
      <w:r>
        <w:rPr>
          <w:lang w:eastAsia="cs-CZ"/>
        </w:rPr>
        <w:t xml:space="preserve"> </w:t>
      </w:r>
      <w:r>
        <w:rPr>
          <w:lang w:eastAsia="cs-CZ"/>
        </w:rPr>
        <w:fldChar w:fldCharType="begin"/>
      </w:r>
      <w:r>
        <w:rPr>
          <w:lang w:eastAsia="cs-CZ"/>
        </w:rPr>
        <w:instrText xml:space="preserve"> ADDIN ZOTERO_ITEM CSL_CITATION {"citationID":"i4n9DiJZ","properties":{"formattedCitation":"(DSA Observatory 2024a)","plainCitation":"(DSA Observatory 2024a)","noteIndex":0},"citationItems":[{"id":79,"uris":["http://zotero.org/users/20002660/items/86LVV8XC"],"itemData":{"id":79,"type":"post-weblog","abstract":"By John Albert, DSA Observatory Recently published risk assessment reports may offer new insights into how the largest online platforms think about and manage risks. But the first rollout has already raised questions about publication timelines, redactions, and formats. This post aims to clarify some of these ambiguities, and points toward upcoming regulatory guidance on risk assessments and opportunities for stakeholder engagement.","language":"en-US","title":"DSA risk assessment reports: A guide to the first rollout and what’s next - DSA Observatory","title-short":"DSA risk assessment reports","URL":"https://dsa-observatory.eu/2024/12/09/dsa-risk-assessment-reports-are-in-a-guide-to-the-first-rollout-and-whats-next/","author":[{"literal":"DSA Observatory"}],"accessed":{"date-parts":[["2026",3,19]]},"issued":{"date-parts":[["2024",12,9]]}}}],"schema":"https://github.com/citation-style-language/schema/raw/master/csl-citation.json"} </w:instrText>
      </w:r>
      <w:r>
        <w:rPr>
          <w:lang w:eastAsia="cs-CZ"/>
        </w:rPr>
        <w:fldChar w:fldCharType="separate"/>
      </w:r>
      <w:r w:rsidRPr="00FC33FC">
        <w:t>(DSA Observatory 2024)</w:t>
      </w:r>
      <w:r>
        <w:rPr>
          <w:lang w:eastAsia="cs-CZ"/>
        </w:rPr>
        <w:fldChar w:fldCharType="end"/>
      </w:r>
    </w:p>
    <w:p w14:paraId="7130287A" w14:textId="77777777" w:rsidR="00757AF4" w:rsidRPr="00870AD5" w:rsidRDefault="00757AF4" w:rsidP="00757AF4">
      <w:pPr>
        <w:spacing w:line="360" w:lineRule="auto"/>
        <w:rPr>
          <w:lang w:eastAsia="cs-CZ"/>
        </w:rPr>
      </w:pPr>
      <w:r w:rsidRPr="00870AD5">
        <w:rPr>
          <w:lang w:eastAsia="cs-CZ"/>
        </w:rPr>
        <w:t xml:space="preserve">Třetím problémem je </w:t>
      </w:r>
      <w:r w:rsidRPr="00870AD5">
        <w:rPr>
          <w:b/>
          <w:bCs/>
          <w:lang w:eastAsia="cs-CZ"/>
        </w:rPr>
        <w:t>časová nestálost</w:t>
      </w:r>
      <w:r w:rsidRPr="00870AD5">
        <w:rPr>
          <w:lang w:eastAsia="cs-CZ"/>
        </w:rPr>
        <w:t xml:space="preserve"> auditovaných systémů. Výzkum zaměřený na funkce TikTok</w:t>
      </w:r>
      <w:r>
        <w:rPr>
          <w:lang w:eastAsia="cs-CZ"/>
        </w:rPr>
        <w:t xml:space="preserve">u </w:t>
      </w:r>
      <w:r w:rsidRPr="00870AD5">
        <w:rPr>
          <w:lang w:eastAsia="cs-CZ"/>
        </w:rPr>
        <w:t>zdokumentoval, že rozhraní dostupná v době výzkumu zmizela ještě před dokončením studie.</w:t>
      </w:r>
      <w:r>
        <w:rPr>
          <w:lang w:eastAsia="cs-CZ"/>
        </w:rPr>
        <w:t xml:space="preserve"> </w:t>
      </w:r>
      <w:r>
        <w:rPr>
          <w:lang w:eastAsia="cs-CZ"/>
        </w:rPr>
        <w:fldChar w:fldCharType="begin"/>
      </w:r>
      <w:r>
        <w:rPr>
          <w:lang w:eastAsia="cs-CZ"/>
        </w:rPr>
        <w:instrText xml:space="preserve"> ADDIN ZOTERO_ITEM CSL_CITATION {"citationID":"qAmRQBDy","properties":{"formattedCitation":"(Solarova et al. 2026)","plainCitation":"(Solarova et al. 2026)","noteIndex":0},"citationItems":[{"id":40,"uris":["http://zotero.org/users/20002660/items/HLUYH3MC"],"itemData":{"id":40,"type":"article","abstract":"Algorithms of online platforms are required under the Digital Services Act (DSA) to comply with specific obligations concerning algorithmic transparency, user protection and privacy. To verify compliance with these requirements, DSA mandates platforms to undergo independent audits. Little is known about current auditing practices and their effectiveness in ensuring such compliance. To this end, we bridge regulatory and technical perspectives by critically examining selected audit reports across three critical algorithmic-related provisions: restrictions on profiling minors, transparency in recommender systems, and limitations on targeted advertising using sensitive data. Our analysis shows significant inconsistencies in methodologies and lack of technical depth when evaluating AI-powered systems. To enhance the depth, scale, and independence of compliance assessments, we propose to employ algorithmic auditing -- a process of behavioural assessment of AI algorithms by means of simulating user behaviour, observing algorithm responses and analysing them for audited phenomena.","DOI":"10.1145/3772318.3791774","note":"arXiv:2601.18405 [cs]","source":"arXiv.org","title":"Beyond the Checkbox: Strengthening DSA Compliance Through Social Media Algorithmic Auditing","title-short":"Beyond the Checkbox","URL":"http://arxiv.org/abs/2601.18405","author":[{"family":"Solarova","given":"Sara"},{"family":"Mesarčík","given":"Matúš"},{"family":"Pecher","given":"Branislav"},{"family":"Srba","given":"Ivan"}],"accessed":{"date-parts":[["2026",3,19]]},"issued":{"date-parts":[["2026",1,26]]}}}],"schema":"https://github.com/citation-style-language/schema/raw/master/csl-citation.json"} </w:instrText>
      </w:r>
      <w:r>
        <w:rPr>
          <w:lang w:eastAsia="cs-CZ"/>
        </w:rPr>
        <w:fldChar w:fldCharType="separate"/>
      </w:r>
      <w:r w:rsidRPr="00FD5A92">
        <w:t>(Solarova et al. 2026)</w:t>
      </w:r>
      <w:r>
        <w:rPr>
          <w:lang w:eastAsia="cs-CZ"/>
        </w:rPr>
        <w:fldChar w:fldCharType="end"/>
      </w:r>
      <w:r w:rsidRPr="00870AD5">
        <w:rPr>
          <w:lang w:eastAsia="cs-CZ"/>
        </w:rPr>
        <w:t xml:space="preserve"> Tradiční auditní logika předpokládá, že shoda potvrzená v daném okamžiku zůstává platná do příštího auditu </w:t>
      </w:r>
      <w:r>
        <w:t>–</w:t>
      </w:r>
      <w:r w:rsidRPr="00870AD5">
        <w:rPr>
          <w:lang w:eastAsia="cs-CZ"/>
        </w:rPr>
        <w:t xml:space="preserve"> u algoritmů trénovaných kontinuálně na nových datech to neplatí: systém může být v souladu v době auditu a týden poté nikoli, aniž by kdokoli cokoli vědomě změnil.</w:t>
      </w:r>
    </w:p>
    <w:p w14:paraId="5F8DCD4D" w14:textId="77777777" w:rsidR="00757AF4" w:rsidRPr="00870AD5" w:rsidRDefault="00757AF4" w:rsidP="00757AF4">
      <w:pPr>
        <w:spacing w:line="360" w:lineRule="auto"/>
        <w:rPr>
          <w:vertAlign w:val="superscript"/>
          <w:lang w:eastAsia="cs-CZ"/>
        </w:rPr>
      </w:pPr>
      <w:r w:rsidRPr="00870AD5">
        <w:rPr>
          <w:lang w:eastAsia="cs-CZ"/>
        </w:rPr>
        <w:t xml:space="preserve">Čtvrtým a možná nejzásadnějším nedostatkem je </w:t>
      </w:r>
      <w:r w:rsidRPr="00870AD5">
        <w:rPr>
          <w:b/>
          <w:bCs/>
          <w:lang w:eastAsia="cs-CZ"/>
        </w:rPr>
        <w:t>informační asymetrie</w:t>
      </w:r>
      <w:r w:rsidRPr="00870AD5">
        <w:rPr>
          <w:lang w:eastAsia="cs-CZ"/>
        </w:rPr>
        <w:t xml:space="preserve">. Auditoři </w:t>
      </w:r>
      <w:r>
        <w:rPr>
          <w:lang w:eastAsia="cs-CZ"/>
        </w:rPr>
        <w:br/>
      </w:r>
      <w:r w:rsidRPr="00870AD5">
        <w:rPr>
          <w:lang w:eastAsia="cs-CZ"/>
        </w:rPr>
        <w:t xml:space="preserve">z poradenských firem sice mají přístup k interním datům platforem </w:t>
      </w:r>
      <w:r>
        <w:t>–</w:t>
      </w:r>
      <w:r w:rsidRPr="00870AD5">
        <w:rPr>
          <w:lang w:eastAsia="cs-CZ"/>
        </w:rPr>
        <w:t xml:space="preserve"> na rozdíl od nezávislých výzkumníků </w:t>
      </w:r>
      <w:r>
        <w:t>–</w:t>
      </w:r>
      <w:r w:rsidRPr="00870AD5">
        <w:rPr>
          <w:lang w:eastAsia="cs-CZ"/>
        </w:rPr>
        <w:t>, ale tento přístup probíhá v podmínkách nastavených samotnou platformou, bez práva na zveřejnění citlivých zjištění a bez možnosti srovnání s jinými platformami.</w:t>
      </w:r>
      <w:r>
        <w:rPr>
          <w:vertAlign w:val="superscript"/>
          <w:lang w:eastAsia="cs-CZ"/>
        </w:rPr>
        <w:t xml:space="preserve"> </w:t>
      </w:r>
      <w:r>
        <w:rPr>
          <w:vertAlign w:val="superscript"/>
          <w:lang w:eastAsia="cs-CZ"/>
        </w:rPr>
        <w:fldChar w:fldCharType="begin"/>
      </w:r>
      <w:r>
        <w:rPr>
          <w:vertAlign w:val="superscript"/>
          <w:lang w:eastAsia="cs-CZ"/>
        </w:rPr>
        <w:instrText xml:space="preserve"> ADDIN ZOTERO_ITEM CSL_CITATION {"citationID":"tCZX1she","properties":{"formattedCitation":"(Srba et al. 2025)","plainCitation":"(Srba et al. 2025)","noteIndex":0},"citationItems":[{"id":71,"uris":["http://zotero.org/users/20002660/items/ZCZ6ND8G"],"itemData":{"id":71,"type":"article-journal","abstract":"This position paper introduces a novel paradigm for oversight of social media AI algorithms, called the model-based algorithmic auditing. In general, the algorithmic auditing is a process of automated dynamic black-box assessment of real-world software system behavior. In a so-called sockpuppeting audit, impostor bots stimulate the platform with a simulated user behavior and observe the responses of the audited system (e.g., a recommender system). Algorithmic auditing is able to disclose interesting traits of AI systems (e.g., biases), which may be otherwise opaque. However, technical and methodological difficulties make audits costly, hard to reproduce, and hard to transfer cross-platform and cross-domain. To overcome this, the modelbased algorithmic auditing introduces a platform-agnostic social media model which provides a simplified and aggregated representation of users, content, and interactions between them. The model supports or even automates challenging steps of the audit, like assisting human experts in creation of abstract audit scenarios, or predicting next user interactions. The reduction of manual effort makes the auditing more representative, cross-platform, and longitudinal, ultimately enabling more efficient oversight of social media algorithms by regulators, auditors and other stakeholders.","language":"en","source":"Zotero","title":"Model-based Algorithmic Auditing of Social Media AI Algorithms","author":[{"family":"Srba","given":"Ivan"},{"family":"Pecher","given":"Branislav"},{"family":"Simko","given":"Jakub"},{"family":"Moro","given":"Robert"},{"family":"Bielikova","given":"Maria"}],"issued":{"date-parts":[["2025"]]}}}],"schema":"https://github.com/citation-style-language/schema/raw/master/csl-citation.json"} </w:instrText>
      </w:r>
      <w:r>
        <w:rPr>
          <w:vertAlign w:val="superscript"/>
          <w:lang w:eastAsia="cs-CZ"/>
        </w:rPr>
        <w:fldChar w:fldCharType="separate"/>
      </w:r>
      <w:r w:rsidRPr="00ED2375">
        <w:t>(Srba et al. 2025)</w:t>
      </w:r>
      <w:r>
        <w:rPr>
          <w:vertAlign w:val="superscript"/>
          <w:lang w:eastAsia="cs-CZ"/>
        </w:rPr>
        <w:fldChar w:fldCharType="end"/>
      </w:r>
      <w:r>
        <w:rPr>
          <w:vertAlign w:val="superscript"/>
          <w:lang w:eastAsia="cs-CZ"/>
        </w:rPr>
        <w:t xml:space="preserve"> </w:t>
      </w:r>
      <w:r w:rsidRPr="00870AD5">
        <w:rPr>
          <w:lang w:eastAsia="cs-CZ"/>
        </w:rPr>
        <w:t xml:space="preserve">Výzkumníci operující ve veřejném akademickém prostoru jsou naopak odkázáni na nepřímé metody </w:t>
      </w:r>
      <w:r w:rsidRPr="00870AD5">
        <w:rPr>
          <w:lang w:eastAsia="cs-CZ"/>
        </w:rPr>
        <w:lastRenderedPageBreak/>
        <w:t xml:space="preserve">(sock-puppeting, scraping, API analýzu) a výsledky, jichž dosahují, jsou platforma schopna zpochybnit odkazem na to, že studie nevychází z interních dat. Článek 40 DSA, který by mohl tuto asymetrii řešit zpřístupněním dat pro akreditované výzkumníky, zůstal k roku 2025 z velké části nevyužit </w:t>
      </w:r>
      <w:r>
        <w:t>–</w:t>
      </w:r>
      <w:r w:rsidRPr="00870AD5">
        <w:rPr>
          <w:lang w:eastAsia="cs-CZ"/>
        </w:rPr>
        <w:t xml:space="preserve"> implementace jeho prováděcích předpisů se protahuje a přístup k datům je zatím výjimkou, nikoliv pravidlem.</w:t>
      </w:r>
      <w:r>
        <w:rPr>
          <w:lang w:eastAsia="cs-CZ"/>
        </w:rPr>
        <w:t xml:space="preserve"> </w:t>
      </w:r>
      <w:r>
        <w:rPr>
          <w:lang w:eastAsia="cs-CZ"/>
        </w:rPr>
        <w:fldChar w:fldCharType="begin"/>
      </w:r>
      <w:r>
        <w:rPr>
          <w:lang w:eastAsia="cs-CZ"/>
        </w:rPr>
        <w:instrText xml:space="preserve"> ADDIN ZOTERO_ITEM CSL_CITATION {"citationID":"e0LhzkhU","properties":{"formattedCitation":"(Krafft et al. 2024)","plainCitation":"(Krafft et al. 2024)","noteIndex":0},"citationItems":[{"id":77,"uris":["http://zotero.org/users/20002660/items/HARP2FF6"],"itemData":{"id":77,"type":"article-journal","abstract":"For years, the number of opaque algorithmic decision-making systems (ADM systems) with a large impact on society has been increasing: e.g., systems that compute decisions about future recidivism of criminals, credit worthiness, or the many small decision computing systems within social networks that create rankings, provide recommendations, or filter content. Concerns that such a system makes biased decisions can be difficult to investigate: be it by people affected, NGOs, stakeholders, governmental testing and auditing authorities, or other external parties. Scientific testing and auditing literature rarely focuses on the specific needs for such investigations and suffers from ambiguous terminologies. With this paper, we aim to support this investigation process by collecting, explaining, and categorizing methods of testing for bias, which are applicable to black-box systems, given that inputs and respective outputs can be observed. For this purpose, we provide a taxonomy that can be used to select suitable test methods adapted to the respective situation. This taxonomy takes multiple aspects into account, for example the effort to implement a given test method, its technical requirement (such as the need of ground truth) and social constraints of the investigation, e.g., the protection of business secrets. Furthermore, we analyze which test method can be used in the context of which black box audit concept. It turns out that various factors, such as the type of black box audit or the lack of an oracle, may limit the selection of applicable tests. With the help of this paper, people or organizations who want to test an ADM system for bias can identify which test methods and auditing concepts are applicable and what implications they entail.","container-title":"Minds and Machines","DOI":"10.1007/s11023-024-09666-0","ISSN":"1572-8641","issue":"2","journalAbbreviation":"Minds &amp; Machines","language":"en","page":"15","source":"DOI.org (Crossref)","title":"Black-Box Testing and Auditing of Bias in ADM Systems","volume":"34","author":[{"family":"Krafft","given":"Tobias D."},{"family":"Hauer","given":"Marc P."},{"family":"Zweig","given":"Katharina"}],"issued":{"date-parts":[["2024",5,25]]}}}],"schema":"https://github.com/citation-style-language/schema/raw/master/csl-citation.json"} </w:instrText>
      </w:r>
      <w:r>
        <w:rPr>
          <w:lang w:eastAsia="cs-CZ"/>
        </w:rPr>
        <w:fldChar w:fldCharType="separate"/>
      </w:r>
      <w:r w:rsidRPr="00ED2375">
        <w:t>(Krafft et al. 2024)</w:t>
      </w:r>
      <w:r>
        <w:rPr>
          <w:lang w:eastAsia="cs-CZ"/>
        </w:rPr>
        <w:fldChar w:fldCharType="end"/>
      </w:r>
    </w:p>
    <w:p w14:paraId="5E09DBE9" w14:textId="77777777" w:rsidR="00757AF4" w:rsidRPr="00870AD5" w:rsidRDefault="00757AF4" w:rsidP="00757AF4">
      <w:pPr>
        <w:spacing w:line="360" w:lineRule="auto"/>
        <w:rPr>
          <w:lang w:eastAsia="cs-CZ"/>
        </w:rPr>
      </w:pPr>
      <w:r w:rsidRPr="00870AD5">
        <w:rPr>
          <w:lang w:eastAsia="cs-CZ"/>
        </w:rPr>
        <w:t xml:space="preserve">Výsledkem je stav, kdy regulace algoritmů existuje, auditní povinnost existuje, ale schopnost auditů zachytit skutečné chování algoritmů zůstává výrazně omezená. Bez standardizovaných definic, bez metodologické shody a bez strukturovaného přístupu výzkumníků k datům platforem nelze spolehlivě určit ani to, co by „správně fungující" algoritmus měl vlastně dělat </w:t>
      </w:r>
      <w:r>
        <w:t>–</w:t>
      </w:r>
      <w:r w:rsidRPr="00870AD5">
        <w:rPr>
          <w:lang w:eastAsia="cs-CZ"/>
        </w:rPr>
        <w:t xml:space="preserve"> a tudíž ani to, kdy sel</w:t>
      </w:r>
      <w:r>
        <w:rPr>
          <w:lang w:eastAsia="cs-CZ"/>
        </w:rPr>
        <w:t>ha</w:t>
      </w:r>
      <w:r w:rsidRPr="00870AD5">
        <w:rPr>
          <w:lang w:eastAsia="cs-CZ"/>
        </w:rPr>
        <w:t>l.</w:t>
      </w:r>
    </w:p>
    <w:p w14:paraId="3B466AC9" w14:textId="77777777" w:rsidR="00757AF4" w:rsidRPr="00870AD5" w:rsidRDefault="00757AF4" w:rsidP="00757AF4">
      <w:pPr>
        <w:spacing w:line="360" w:lineRule="auto"/>
        <w:rPr>
          <w:lang w:eastAsia="cs-CZ"/>
        </w:rPr>
      </w:pPr>
      <w:r w:rsidRPr="00870AD5">
        <w:rPr>
          <w:lang w:eastAsia="cs-CZ"/>
        </w:rPr>
        <w:t xml:space="preserve">Toto zjištění přirozeně vyvolává otázku, co by skutečně efektivní regulace algoritmů vyžadovala. Odpověď není jednoznačná: příliš striktní nebo technicky nepřiměřené požadavky mohou přinést vlastní rizika </w:t>
      </w:r>
      <w:r>
        <w:t>–</w:t>
      </w:r>
      <w:r w:rsidRPr="00870AD5">
        <w:rPr>
          <w:lang w:eastAsia="cs-CZ"/>
        </w:rPr>
        <w:t xml:space="preserve"> od zásahů do svobody projevu po vytvoření neúnosné administrativní zátěže pro menší platformy.</w:t>
      </w:r>
    </w:p>
    <w:p w14:paraId="177B8580" w14:textId="77777777" w:rsidR="00757AF4" w:rsidRPr="001D5580" w:rsidRDefault="00757AF4" w:rsidP="00757AF4">
      <w:pPr>
        <w:spacing w:after="160" w:line="360" w:lineRule="auto"/>
        <w:jc w:val="left"/>
        <w:rPr>
          <w:rFonts w:eastAsia="Times New Roman"/>
          <w:szCs w:val="24"/>
          <w:lang w:eastAsia="cs-CZ"/>
          <w14:ligatures w14:val="none"/>
        </w:rPr>
      </w:pPr>
      <w:r>
        <w:br w:type="page"/>
      </w:r>
    </w:p>
    <w:p w14:paraId="78BD493A" w14:textId="547BFB26" w:rsidR="00757AF4" w:rsidRDefault="00757AF4">
      <w:pPr>
        <w:pStyle w:val="Nadpis1"/>
        <w:numPr>
          <w:ilvl w:val="0"/>
          <w:numId w:val="14"/>
        </w:numPr>
        <w:spacing w:line="360" w:lineRule="auto"/>
      </w:pPr>
      <w:bookmarkStart w:id="68" w:name="_Toc225536110"/>
      <w:r w:rsidRPr="00B0165F">
        <w:rPr>
          <w:rFonts w:cs="Times New Roman"/>
        </w:rPr>
        <w:lastRenderedPageBreak/>
        <w:t>Cíle práce</w:t>
      </w:r>
      <w:bookmarkEnd w:id="68"/>
    </w:p>
    <w:p w14:paraId="10AF2C16" w14:textId="77777777" w:rsidR="00757AF4" w:rsidRDefault="00757AF4" w:rsidP="00757AF4">
      <w:pPr>
        <w:spacing w:line="360" w:lineRule="auto"/>
        <w:rPr>
          <w:lang w:eastAsia="cs-CZ"/>
        </w:rPr>
      </w:pPr>
      <w:r w:rsidRPr="45F2ED88">
        <w:rPr>
          <w:lang w:eastAsia="cs-CZ"/>
        </w:rPr>
        <w:t>Hlavním cílem této práce je navrhnout a realizovat systém pro automatizované algoritmické audity doporučovacích feedů sociálních sítí, který překonává metodologické nedostatky identifikované v dosavadní auditní praxi – zejména absenci standardizace, neschopnost zachytit časovou proměnlivost algoritmů a nesrovnatelnost výsledků mezi platformami. Aby bylo tohoto cíle dosaženo, je práce rozdělena do tří vzájemně provázaných částí: návrh mobilního agenta schopného autonomně interagovat s prostředím aplikace Instagram, návrh prediktivního systému simulujícího rozhodování syntetických uživatelských profilů a návrh systému pro vizualizaci a interpretaci výsledných auditních dat.</w:t>
      </w:r>
    </w:p>
    <w:p w14:paraId="2B3AFEC4" w14:textId="0CEF14AA" w:rsidR="00757AF4" w:rsidRPr="001C1895" w:rsidRDefault="00757AF4">
      <w:pPr>
        <w:pStyle w:val="Nadpis2"/>
        <w:numPr>
          <w:ilvl w:val="1"/>
          <w:numId w:val="14"/>
        </w:numPr>
        <w:spacing w:line="360" w:lineRule="auto"/>
      </w:pPr>
      <w:bookmarkStart w:id="69" w:name="_Toc225536111"/>
      <w:r w:rsidRPr="00B0165F">
        <w:rPr>
          <w:rFonts w:ascii="Times New Roman" w:hAnsi="Times New Roman" w:cs="Times New Roman"/>
          <w:color w:val="000000" w:themeColor="text1"/>
        </w:rPr>
        <w:t>Mobilní agent pro interagování s platformou Instagram reels</w:t>
      </w:r>
      <w:bookmarkEnd w:id="69"/>
    </w:p>
    <w:p w14:paraId="114C7694" w14:textId="77777777" w:rsidR="00757AF4" w:rsidRPr="00604614" w:rsidRDefault="00757AF4" w:rsidP="00757AF4">
      <w:pPr>
        <w:spacing w:before="240" w:line="360" w:lineRule="auto"/>
        <w:rPr>
          <w:rFonts w:eastAsia="Times New Roman"/>
          <w:szCs w:val="24"/>
        </w:rPr>
      </w:pPr>
      <w:r w:rsidRPr="412A9A93">
        <w:rPr>
          <w:rFonts w:eastAsia="Times New Roman"/>
          <w:szCs w:val="24"/>
        </w:rPr>
        <w:t xml:space="preserve">Jedním z hlavních praktických cílů této práce je navrhnout a realizovat softwarového agenta, který bude schopen </w:t>
      </w:r>
      <w:r w:rsidRPr="7DD5701F">
        <w:rPr>
          <w:rFonts w:eastAsia="Times New Roman"/>
          <w:szCs w:val="24"/>
        </w:rPr>
        <w:t xml:space="preserve">automaticky </w:t>
      </w:r>
      <w:r w:rsidRPr="412A9A93">
        <w:rPr>
          <w:rFonts w:eastAsia="Times New Roman"/>
          <w:szCs w:val="24"/>
        </w:rPr>
        <w:t>ovládat mobilní zařízení a provádět interakce v aplikaci Instagram. Tento agent představuje základní stavební prvek celého systému, jelikož zajišťuje samotné vykonávání akcí v prostředí mobilní aplikace. Klíčovým problémem není pouze samotné provedení jednotlivých operací, ale především nalezení spolehlivého a obecně použitelného způsobu, jak simulovat chování reálného uživatele, aby bylo dostatečně přesné, minimalizovalo odchylky od přirozeného uživatelského chování a zároveň bylo odolné vůči změnám uživatelského rozhraní aplikace. Cílem je proto identifikovat vhodné principy pro návrh takového agenta, zejména s ohledem na stabilitu, autenticitu a schopnost reagovat na dynamické prostředí mobilní aplikace.</w:t>
      </w:r>
    </w:p>
    <w:p w14:paraId="3D6DC948" w14:textId="77777777" w:rsidR="00757AF4" w:rsidRDefault="00757AF4" w:rsidP="00757AF4">
      <w:pPr>
        <w:spacing w:before="240" w:line="360" w:lineRule="auto"/>
        <w:rPr>
          <w:rFonts w:eastAsia="Times New Roman"/>
        </w:rPr>
      </w:pPr>
      <w:r w:rsidRPr="55458D06">
        <w:rPr>
          <w:rFonts w:eastAsia="Times New Roman"/>
        </w:rPr>
        <w:t>Druhým praktickým cílem je analyzovat a navrhnout metodologii ovládání mobilního zařízení a interakce s uživatelským rozhraním aplikace Instagram. Na rozdíl od tradičních softwarových systémů zde agent nepracuje s přímým API rozhraním, ale s vizuální vrstvou aplikace, což přináší specifické technické výzvy, jako je rozpoznávání prvků na obrazovce, práce se souřadnicemi nebo interpretace změn v rozhraní. Cílem je proto navrhnout takový přístup, který umožní konzistentní a opakovatelné vykonávání akcí (např. procházení obsahu, interakces příspěvky či správa účtu) nezávisle na konkrétní implementaci aplikace nebo zařízení. Výsledkem by měl být obecný návrhový rámec, který bude možné využít jako základ pro vytvoření funkčního prototypu agenta i pro jeho další rozšiřování.</w:t>
      </w:r>
    </w:p>
    <w:p w14:paraId="37CFADDE" w14:textId="2AEAB48C" w:rsidR="00757AF4" w:rsidRPr="00265159" w:rsidRDefault="00757AF4">
      <w:pPr>
        <w:pStyle w:val="Nadpis2"/>
        <w:numPr>
          <w:ilvl w:val="1"/>
          <w:numId w:val="14"/>
        </w:numPr>
        <w:spacing w:line="360" w:lineRule="auto"/>
      </w:pPr>
      <w:bookmarkStart w:id="70" w:name="_Toc225536112"/>
      <w:r w:rsidRPr="00B0165F">
        <w:rPr>
          <w:rFonts w:ascii="Times New Roman" w:hAnsi="Times New Roman" w:cs="Times New Roman"/>
          <w:color w:val="000000" w:themeColor="text1"/>
        </w:rPr>
        <w:lastRenderedPageBreak/>
        <w:t>Prediktivní systém pro vyhodnocování uživatelských interakcí</w:t>
      </w:r>
      <w:bookmarkEnd w:id="70"/>
    </w:p>
    <w:p w14:paraId="354DE7E7" w14:textId="77777777" w:rsidR="00757AF4" w:rsidRDefault="00757AF4" w:rsidP="00757AF4">
      <w:pPr>
        <w:spacing w:before="240" w:line="360" w:lineRule="auto"/>
        <w:rPr>
          <w:rFonts w:eastAsia="Times New Roman"/>
        </w:rPr>
      </w:pPr>
      <w:r w:rsidRPr="45F2ED88">
        <w:rPr>
          <w:rFonts w:eastAsia="Times New Roman"/>
        </w:rPr>
        <w:t xml:space="preserve">Dalším praktickým cílem této práce je navrhnout a realizovat prediktivní systém, který bude schopen rozhodovat o uživatelských interakcích v prostředí doporučovacích feedů sociálních sítí. Tento systém představuje klíčový nástroj pro algoritmické audity, jelikož umožňuje testovat chování doporučovacích algoritmů prostřednictvím syntetických uživatelských profilů s přesně definovanými vlastnostmi a preferencemi. Klíčovým problémem není pouze samotné vygenerování jednotlivých akcí, ale především nalezení spolehlivého způsobu, jak v reálném čase analyzovat obsah videa </w:t>
      </w:r>
      <w:r w:rsidRPr="45F2ED88">
        <w:rPr>
          <w:lang w:eastAsia="cs-CZ"/>
        </w:rPr>
        <w:t>–</w:t>
      </w:r>
      <w:r w:rsidRPr="45F2ED88">
        <w:rPr>
          <w:rFonts w:eastAsia="Times New Roman"/>
        </w:rPr>
        <w:t xml:space="preserve"> segmentace videa, vizuální snímky, hudbu na pozadí, metadata o popularitě, textové popisky </w:t>
      </w:r>
      <w:r w:rsidRPr="45F2ED88">
        <w:rPr>
          <w:lang w:eastAsia="cs-CZ"/>
        </w:rPr>
        <w:t>–</w:t>
      </w:r>
      <w:r w:rsidRPr="45F2ED88">
        <w:rPr>
          <w:rFonts w:eastAsia="Times New Roman"/>
        </w:rPr>
        <w:t xml:space="preserve"> a na jejich základě predikovat pravděpodobnou reakci konkrétního typu uživatele. Tato predikce musí být dostatečně přesná, aby věrohodně simulovala skutečné rozhodování, dostatečně rychlá, aby odpověď přišla v řádu sekund,</w:t>
      </w:r>
      <w:r>
        <w:br/>
      </w:r>
      <w:r w:rsidRPr="45F2ED88">
        <w:rPr>
          <w:rFonts w:eastAsia="Times New Roman"/>
        </w:rPr>
        <w:t xml:space="preserve">a zároveň dostatečně strukturovaná, aby umožnila srovnání výsledků napříč různými auditovacími scénáři a platformami. Návrh systému reaguje na metodologická selhání identifikovaná v první vlně DSA auditů </w:t>
      </w:r>
      <w:r w:rsidRPr="45F2ED88">
        <w:rPr>
          <w:lang w:eastAsia="cs-CZ"/>
        </w:rPr>
        <w:t>–</w:t>
      </w:r>
      <w:r w:rsidRPr="45F2ED88">
        <w:rPr>
          <w:rFonts w:eastAsia="Times New Roman"/>
        </w:rPr>
        <w:t xml:space="preserve"> především na absenci standardizovaných definic toho, co se vlastně měří a na nesrovnatelnost auditních zpráv mezi platformami. Cílem je proto identifikovat vhodné principy pro návrh takového prediktivního systému, zejména s ohledem na rychlost, přesnost, opakovatelnost a schopnost pracovat transparentně s veřejně dostupnými daty.</w:t>
      </w:r>
    </w:p>
    <w:p w14:paraId="08C662FC" w14:textId="77777777" w:rsidR="00757AF4" w:rsidRDefault="00757AF4" w:rsidP="00757AF4">
      <w:pPr>
        <w:spacing w:before="240" w:line="360" w:lineRule="auto"/>
        <w:rPr>
          <w:rFonts w:eastAsia="Times New Roman"/>
        </w:rPr>
      </w:pPr>
      <w:r w:rsidRPr="27B8CB15">
        <w:rPr>
          <w:rFonts w:eastAsia="Times New Roman"/>
        </w:rPr>
        <w:t xml:space="preserve">Druhým cílem je navrhnout metodologii pro strukturované ukládání a export auditních dat tak, aby výsledky byly použitelné pro následnou interpretaci a srovnání. Na rozdíl od tradičních auditů, kde se data vztahují k relativně statickým procesům, zde systém pracuje s dynamickým obsahem doporučovacích algoritmů, což přináší specifické výzvy </w:t>
      </w:r>
      <w:r>
        <w:rPr>
          <w:lang w:eastAsia="cs-CZ"/>
        </w:rPr>
        <w:t>–</w:t>
      </w:r>
      <w:r w:rsidRPr="27B8CB15">
        <w:rPr>
          <w:rFonts w:eastAsia="Times New Roman"/>
        </w:rPr>
        <w:t xml:space="preserve"> například potřebu zaznamenávat vztah mezi tematickým zařazením obsahu a jeho zacílením na konkrétního uživatele. Současné DSA audity produkují zprávy s nesourodými kategoriemi a metrikami, které nelze vzájemně porovnat. Cílem je proto navrhn</w:t>
      </w:r>
      <w:r>
        <w:rPr>
          <w:rFonts w:eastAsia="Times New Roman"/>
        </w:rPr>
        <w:t>o</w:t>
      </w:r>
      <w:r w:rsidRPr="27B8CB15">
        <w:rPr>
          <w:rFonts w:eastAsia="Times New Roman"/>
        </w:rPr>
        <w:t>ut takový datový model a způsob exportu, který umožní konzistentní reprezentaci výsledků nezávisle na konkrétní platformě nebo auditní metodě. Výsledkem by měl být obecný návrhový rámec, který poskytne základ pro vytvoření funkčního systému schopného produkovat auditní data s vědeckou validitou, aniž by vyžadoval přímý přístup k interním datům platforem.</w:t>
      </w:r>
    </w:p>
    <w:p w14:paraId="3DD01DC3" w14:textId="77777777" w:rsidR="00757AF4" w:rsidRDefault="00757AF4" w:rsidP="00757AF4">
      <w:pPr>
        <w:spacing w:line="360" w:lineRule="auto"/>
        <w:rPr>
          <w:b/>
          <w:bCs/>
          <w:highlight w:val="yellow"/>
          <w:lang w:eastAsia="cs-CZ"/>
        </w:rPr>
      </w:pPr>
    </w:p>
    <w:p w14:paraId="7CEEA5D0" w14:textId="77777777" w:rsidR="00B0165F" w:rsidRDefault="00B0165F">
      <w:pPr>
        <w:spacing w:after="160" w:line="259" w:lineRule="auto"/>
        <w:jc w:val="left"/>
        <w:rPr>
          <w:rFonts w:asciiTheme="majorHAnsi" w:eastAsiaTheme="majorEastAsia" w:hAnsiTheme="majorHAnsi" w:cstheme="majorBidi"/>
          <w:color w:val="0F4761" w:themeColor="accent1" w:themeShade="BF"/>
          <w:sz w:val="32"/>
          <w:szCs w:val="32"/>
        </w:rPr>
      </w:pPr>
      <w:r>
        <w:br w:type="page"/>
      </w:r>
    </w:p>
    <w:p w14:paraId="74128EDD" w14:textId="3DB546AF" w:rsidR="00757AF4" w:rsidRDefault="00757AF4">
      <w:pPr>
        <w:pStyle w:val="Nadpis2"/>
        <w:numPr>
          <w:ilvl w:val="1"/>
          <w:numId w:val="14"/>
        </w:numPr>
        <w:spacing w:line="360" w:lineRule="auto"/>
      </w:pPr>
      <w:bookmarkStart w:id="71" w:name="_Toc225536113"/>
      <w:r w:rsidRPr="00B0165F">
        <w:rPr>
          <w:rFonts w:ascii="Times New Roman" w:hAnsi="Times New Roman" w:cs="Times New Roman"/>
          <w:color w:val="000000" w:themeColor="text1"/>
        </w:rPr>
        <w:lastRenderedPageBreak/>
        <w:t>Systém pro vizualizaci datových záznamů</w:t>
      </w:r>
      <w:bookmarkEnd w:id="71"/>
    </w:p>
    <w:p w14:paraId="06FFAA00" w14:textId="77777777" w:rsidR="00757AF4" w:rsidRPr="00A62A60" w:rsidRDefault="00757AF4" w:rsidP="00757AF4">
      <w:pPr>
        <w:spacing w:line="360" w:lineRule="auto"/>
        <w:rPr>
          <w:lang w:eastAsia="cs-CZ"/>
        </w:rPr>
      </w:pPr>
      <w:r w:rsidRPr="00A62A60">
        <w:rPr>
          <w:lang w:eastAsia="cs-CZ"/>
        </w:rPr>
        <w:t xml:space="preserve">Cílem je identifikovat principy správné prezentace výstupních dat z algoritmického auditu tak, aby byla srozumitelná a použitelná pro různé skupiny příjemců </w:t>
      </w:r>
      <w:r>
        <w:rPr>
          <w:lang w:eastAsia="cs-CZ"/>
        </w:rPr>
        <w:t>– od</w:t>
      </w:r>
      <w:r w:rsidRPr="00A62A60">
        <w:rPr>
          <w:lang w:eastAsia="cs-CZ"/>
        </w:rPr>
        <w:t xml:space="preserve"> výzkumníků přes regulátory až po veřejnost. Způsob zobrazení dat totiž přímo ovlivňuje, jaké závěry z nich lze vyvodit, a proto je třeba stanovit, jaké vlastnosti by správná reprezentace měla splňovat</w:t>
      </w:r>
      <w:r>
        <w:rPr>
          <w:lang w:eastAsia="cs-CZ"/>
        </w:rPr>
        <w:br/>
      </w:r>
      <w:r w:rsidRPr="00A62A60">
        <w:rPr>
          <w:lang w:eastAsia="cs-CZ"/>
        </w:rPr>
        <w:t>z hlediska přesnosti, přehlednosti a odolnosti vůči dezinterpretaci.</w:t>
      </w:r>
    </w:p>
    <w:p w14:paraId="19298344" w14:textId="77777777" w:rsidR="00757AF4" w:rsidRDefault="00757AF4" w:rsidP="00757AF4">
      <w:pPr>
        <w:spacing w:line="360" w:lineRule="auto"/>
        <w:rPr>
          <w:lang w:eastAsia="cs-CZ"/>
        </w:rPr>
      </w:pPr>
      <w:r w:rsidRPr="00A62A60">
        <w:rPr>
          <w:lang w:eastAsia="cs-CZ"/>
        </w:rPr>
        <w:t xml:space="preserve">Druhým cílem je zhodnotit metodologické přístupy vhodné pro vizualizaci auditních dat, která jsou </w:t>
      </w:r>
      <w:r>
        <w:rPr>
          <w:lang w:eastAsia="cs-CZ"/>
        </w:rPr>
        <w:t>–</w:t>
      </w:r>
      <w:r w:rsidRPr="00A62A60">
        <w:rPr>
          <w:lang w:eastAsia="cs-CZ"/>
        </w:rPr>
        <w:t xml:space="preserve"> na rozdíl od dat z finančních auditů </w:t>
      </w:r>
      <w:r>
        <w:rPr>
          <w:lang w:eastAsia="cs-CZ"/>
        </w:rPr>
        <w:t>–</w:t>
      </w:r>
      <w:r w:rsidRPr="00A62A60">
        <w:rPr>
          <w:lang w:eastAsia="cs-CZ"/>
        </w:rPr>
        <w:t xml:space="preserve"> dynamická, vícerozměrná a obtížně srovnatelná napříč platformami. Výsledkem by měl být metodologický rámec umožňující konzistentní reprezentaci výsledků nezávisle na konkrétní platformě nebo použité auditní metodě.</w:t>
      </w:r>
    </w:p>
    <w:p w14:paraId="260419B7" w14:textId="3B544A34" w:rsidR="00B0165F" w:rsidRPr="00A62A60" w:rsidRDefault="00B0165F" w:rsidP="00757AF4">
      <w:pPr>
        <w:spacing w:line="360" w:lineRule="auto"/>
        <w:rPr>
          <w:lang w:eastAsia="cs-CZ"/>
        </w:rPr>
      </w:pPr>
      <w:r>
        <w:rPr>
          <w:noProof/>
        </w:rPr>
        <mc:AlternateContent>
          <mc:Choice Requires="wps">
            <w:drawing>
              <wp:anchor distT="0" distB="0" distL="114300" distR="114300" simplePos="0" relativeHeight="251678720" behindDoc="0" locked="0" layoutInCell="1" allowOverlap="1" wp14:anchorId="0ECFAE29" wp14:editId="55CCC8FD">
                <wp:simplePos x="0" y="0"/>
                <wp:positionH relativeFrom="column">
                  <wp:posOffset>1201701</wp:posOffset>
                </wp:positionH>
                <wp:positionV relativeFrom="paragraph">
                  <wp:posOffset>361326</wp:posOffset>
                </wp:positionV>
                <wp:extent cx="3581540" cy="3115159"/>
                <wp:effectExtent l="0" t="0" r="19050" b="28575"/>
                <wp:wrapNone/>
                <wp:docPr id="927656096" name="Obdélník 4"/>
                <wp:cNvGraphicFramePr/>
                <a:graphic xmlns:a="http://schemas.openxmlformats.org/drawingml/2006/main">
                  <a:graphicData uri="http://schemas.microsoft.com/office/word/2010/wordprocessingShape">
                    <wps:wsp>
                      <wps:cNvSpPr/>
                      <wps:spPr>
                        <a:xfrm>
                          <a:off x="0" y="0"/>
                          <a:ext cx="3581540" cy="311515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83038" id="Obdélník 4" o:spid="_x0000_s1026" style="position:absolute;margin-left:94.6pt;margin-top:28.45pt;width:282pt;height:24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" filled="f" strokecolor="#030e13 [484]" strokeweight="1pt"/>
            </w:pict>
          </mc:Fallback>
        </mc:AlternateContent>
      </w:r>
    </w:p>
    <w:p w14:paraId="689D8332" w14:textId="1E6D8278" w:rsidR="00757AF4" w:rsidRDefault="00757AF4" w:rsidP="00757AF4">
      <w:pPr>
        <w:keepNext/>
        <w:spacing w:line="360" w:lineRule="auto"/>
        <w:jc w:val="center"/>
      </w:pPr>
      <w:r>
        <w:rPr>
          <w:noProof/>
          <w:lang w:eastAsia="cs-CZ"/>
        </w:rPr>
        <w:drawing>
          <wp:anchor distT="0" distB="0" distL="114300" distR="114300" simplePos="0" relativeHeight="251662336" behindDoc="0" locked="0" layoutInCell="1" allowOverlap="1" wp14:anchorId="6522E4F3" wp14:editId="5CB656AB">
            <wp:simplePos x="0" y="0"/>
            <wp:positionH relativeFrom="margin">
              <wp:align>center</wp:align>
            </wp:positionH>
            <wp:positionV relativeFrom="paragraph">
              <wp:posOffset>21590</wp:posOffset>
            </wp:positionV>
            <wp:extent cx="3457575" cy="2962275"/>
            <wp:effectExtent l="0" t="0" r="9525" b="9525"/>
            <wp:wrapSquare wrapText="bothSides"/>
            <wp:docPr id="81343150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31506" name="Obrázek 813431506"/>
                    <pic:cNvPicPr/>
                  </pic:nvPicPr>
                  <pic:blipFill>
                    <a:blip r:embed="rId16">
                      <a:extLst>
                        <a:ext uri="{28A0092B-C50C-407E-A947-70E740481C1C}">
                          <a14:useLocalDpi xmlns:a14="http://schemas.microsoft.com/office/drawing/2010/main" val="0"/>
                        </a:ext>
                      </a:extLst>
                    </a:blip>
                    <a:stretch>
                      <a:fillRect/>
                    </a:stretch>
                  </pic:blipFill>
                  <pic:spPr>
                    <a:xfrm>
                      <a:off x="0" y="0"/>
                      <a:ext cx="3457575" cy="2962275"/>
                    </a:xfrm>
                    <a:prstGeom prst="rect">
                      <a:avLst/>
                    </a:prstGeom>
                    <a:ln>
                      <a:noFill/>
                    </a:ln>
                  </pic:spPr>
                </pic:pic>
              </a:graphicData>
            </a:graphic>
            <wp14:sizeRelH relativeFrom="page">
              <wp14:pctWidth>0</wp14:pctWidth>
            </wp14:sizeRelH>
            <wp14:sizeRelV relativeFrom="page">
              <wp14:pctHeight>0</wp14:pctHeight>
            </wp14:sizeRelV>
          </wp:anchor>
        </w:drawing>
      </w:r>
    </w:p>
    <w:p w14:paraId="222B7C4B" w14:textId="316CF087" w:rsidR="00757AF4" w:rsidRPr="0029098B" w:rsidRDefault="00B0165F" w:rsidP="00757AF4">
      <w:pPr>
        <w:spacing w:after="160" w:line="278" w:lineRule="auto"/>
        <w:jc w:val="left"/>
      </w:pPr>
      <w:r>
        <w:rPr>
          <w:noProof/>
        </w:rPr>
        <mc:AlternateContent>
          <mc:Choice Requires="wps">
            <w:drawing>
              <wp:anchor distT="0" distB="0" distL="114300" distR="114300" simplePos="0" relativeHeight="251664384" behindDoc="0" locked="0" layoutInCell="1" allowOverlap="1" wp14:anchorId="2124C021" wp14:editId="4BA991B0">
                <wp:simplePos x="0" y="0"/>
                <wp:positionH relativeFrom="column">
                  <wp:posOffset>1326515</wp:posOffset>
                </wp:positionH>
                <wp:positionV relativeFrom="paragraph">
                  <wp:posOffset>2704605</wp:posOffset>
                </wp:positionV>
                <wp:extent cx="3457575" cy="635"/>
                <wp:effectExtent l="0" t="0" r="9525" b="0"/>
                <wp:wrapSquare wrapText="bothSides"/>
                <wp:docPr id="803986219" name="Textové pole 1"/>
                <wp:cNvGraphicFramePr/>
                <a:graphic xmlns:a="http://schemas.openxmlformats.org/drawingml/2006/main">
                  <a:graphicData uri="http://schemas.microsoft.com/office/word/2010/wordprocessingShape">
                    <wps:wsp>
                      <wps:cNvSpPr txBox="1"/>
                      <wps:spPr>
                        <a:xfrm>
                          <a:off x="0" y="0"/>
                          <a:ext cx="3457575" cy="635"/>
                        </a:xfrm>
                        <a:prstGeom prst="rect">
                          <a:avLst/>
                        </a:prstGeom>
                        <a:solidFill>
                          <a:prstClr val="white"/>
                        </a:solidFill>
                        <a:ln>
                          <a:noFill/>
                        </a:ln>
                      </wps:spPr>
                      <wps:txbx>
                        <w:txbxContent>
                          <w:p w14:paraId="55B9804A" w14:textId="65146742" w:rsidR="00B0165F" w:rsidRPr="002062D5" w:rsidRDefault="00B0165F" w:rsidP="00B0165F">
                            <w:pPr>
                              <w:pStyle w:val="Titulek"/>
                              <w:jc w:val="center"/>
                              <w:rPr>
                                <w:noProof/>
                                <w:szCs w:val="22"/>
                              </w:rPr>
                            </w:pPr>
                            <w:bookmarkStart w:id="72" w:name="_Toc225531194"/>
                            <w:r>
                              <w:t xml:space="preserve">Obrázek </w:t>
                            </w:r>
                            <w:r>
                              <w:fldChar w:fldCharType="begin"/>
                            </w:r>
                            <w:r>
                              <w:instrText xml:space="preserve"> SEQ Obrázek \* ARABIC </w:instrText>
                            </w:r>
                            <w:r>
                              <w:fldChar w:fldCharType="separate"/>
                            </w:r>
                            <w:r>
                              <w:rPr>
                                <w:noProof/>
                              </w:rPr>
                              <w:t>3</w:t>
                            </w:r>
                            <w:r>
                              <w:fldChar w:fldCharType="end"/>
                            </w:r>
                            <w:r>
                              <w:t xml:space="preserve">: </w:t>
                            </w:r>
                            <w:r w:rsidRPr="00B0165F">
                              <w:t>Schéma celého nástroje</w:t>
                            </w:r>
                            <w:bookmarkEnd w:id="7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124C021" id="_x0000_s1027" type="#_x0000_t202" style="position:absolute;margin-left:104.45pt;margin-top:212.95pt;width:272.2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" stroked="f">
                <v:textbox style="mso-fit-shape-to-text:t" inset="0,0,0,0">
                  <w:txbxContent>
                    <w:p w14:paraId="55B9804A" w14:textId="65146742" w:rsidR="00B0165F" w:rsidRPr="002062D5" w:rsidRDefault="00B0165F" w:rsidP="00B0165F">
                      <w:pPr>
                        <w:pStyle w:val="Titulek"/>
                        <w:jc w:val="center"/>
                        <w:rPr>
                          <w:noProof/>
                          <w:szCs w:val="22"/>
                        </w:rPr>
                      </w:pPr>
                      <w:bookmarkStart w:id="73" w:name="_Toc225531194"/>
                      <w:r>
                        <w:t xml:space="preserve">Obrázek </w:t>
                      </w:r>
                      <w:r>
                        <w:fldChar w:fldCharType="begin"/>
                      </w:r>
                      <w:r>
                        <w:instrText xml:space="preserve"> SEQ Obrázek \* ARABIC </w:instrText>
                      </w:r>
                      <w:r>
                        <w:fldChar w:fldCharType="separate"/>
                      </w:r>
                      <w:r>
                        <w:rPr>
                          <w:noProof/>
                        </w:rPr>
                        <w:t>3</w:t>
                      </w:r>
                      <w:r>
                        <w:fldChar w:fldCharType="end"/>
                      </w:r>
                      <w:r>
                        <w:t xml:space="preserve">: </w:t>
                      </w:r>
                      <w:r w:rsidRPr="00B0165F">
                        <w:t>Schéma celého nástroje</w:t>
                      </w:r>
                      <w:bookmarkEnd w:id="73"/>
                    </w:p>
                  </w:txbxContent>
                </v:textbox>
                <w10:wrap type="square"/>
              </v:shape>
            </w:pict>
          </mc:Fallback>
        </mc:AlternateContent>
      </w:r>
      <w:r w:rsidR="00757AF4">
        <w:br w:type="page"/>
      </w:r>
    </w:p>
    <w:p w14:paraId="794C1931" w14:textId="645A8636" w:rsidR="00757AF4" w:rsidRPr="00B0165F" w:rsidRDefault="00757AF4">
      <w:pPr>
        <w:pStyle w:val="Nadpis1"/>
        <w:numPr>
          <w:ilvl w:val="0"/>
          <w:numId w:val="14"/>
        </w:numPr>
        <w:spacing w:line="360" w:lineRule="auto"/>
      </w:pPr>
      <w:bookmarkStart w:id="74" w:name="_Toc225536114"/>
      <w:r w:rsidRPr="00B0165F">
        <w:rPr>
          <w:rFonts w:cs="Times New Roman"/>
        </w:rPr>
        <w:lastRenderedPageBreak/>
        <w:t>Výzkumná část</w:t>
      </w:r>
      <w:bookmarkEnd w:id="74"/>
    </w:p>
    <w:p w14:paraId="776F65BB" w14:textId="4640A08D" w:rsidR="00757AF4" w:rsidRPr="00B557DA" w:rsidRDefault="00757AF4">
      <w:pPr>
        <w:pStyle w:val="Nadpis2"/>
        <w:numPr>
          <w:ilvl w:val="1"/>
          <w:numId w:val="14"/>
        </w:numPr>
        <w:spacing w:line="360" w:lineRule="auto"/>
      </w:pPr>
      <w:bookmarkStart w:id="75" w:name="_Toc225536115"/>
      <w:r w:rsidRPr="00B0165F">
        <w:rPr>
          <w:rFonts w:ascii="Times New Roman" w:hAnsi="Times New Roman" w:cs="Times New Roman"/>
          <w:color w:val="000000" w:themeColor="text1"/>
        </w:rPr>
        <w:t>Mobilní agen</w:t>
      </w:r>
      <w:r w:rsidR="00B0165F" w:rsidRPr="00B0165F">
        <w:rPr>
          <w:rFonts w:ascii="Times New Roman" w:hAnsi="Times New Roman" w:cs="Times New Roman"/>
          <w:color w:val="000000" w:themeColor="text1"/>
        </w:rPr>
        <w:t>t</w:t>
      </w:r>
      <w:bookmarkEnd w:id="75"/>
    </w:p>
    <w:p w14:paraId="079EBDBC" w14:textId="77777777" w:rsidR="00757AF4" w:rsidRDefault="00757AF4" w:rsidP="00757AF4">
      <w:pPr>
        <w:spacing w:before="240" w:line="360" w:lineRule="auto"/>
        <w:rPr>
          <w:rFonts w:eastAsia="Times New Roman"/>
          <w:szCs w:val="24"/>
        </w:rPr>
      </w:pPr>
      <w:r w:rsidRPr="4C6F4E71">
        <w:rPr>
          <w:rFonts w:eastAsia="Times New Roman"/>
          <w:szCs w:val="24"/>
        </w:rPr>
        <w:t>Cílem této části bylo navrhnout a implementovat agenta schopného věrohodně simulovat chování reálných uživatelů v prostředí aplikace Instagram. Klíčovým požadavkem bylo zajistit, aby simulované interakce odpovídaly přirozenému uživatelskému chování, jelikož právě míra realismu má zásadní vliv na validitu výsledků algoritmického auditu. Za tímto účelem byla nejprve provedena analýza aplikace, zaměřená na strukturu uživatelského rozhraní a identifikaci možných interakcí. Paralelně proběhlo zkoumání běžných vzorců chování uživatelů při konzumaci krátkých videí. Na základě těchto poznatků byl definován požadavek na implementaci nepravidelných časových rozestupů mezi akcemi, simulaci přirozeného pohybu v prostředí aplikace (např. zakřivené swipování) a zařazení náhodných pauz či doplňkových interakcí. Cílem těchto opatření je minimalizovat odlišitelnost agenta od reálného uživatele.</w:t>
      </w:r>
    </w:p>
    <w:p w14:paraId="6FE18014" w14:textId="77777777" w:rsidR="00757AF4" w:rsidRDefault="00757AF4" w:rsidP="00757AF4">
      <w:pPr>
        <w:spacing w:before="240" w:line="360" w:lineRule="auto"/>
        <w:rPr>
          <w:rFonts w:eastAsia="Times New Roman"/>
        </w:rPr>
      </w:pPr>
      <w:r w:rsidRPr="45F2ED88">
        <w:rPr>
          <w:rFonts w:eastAsia="Times New Roman"/>
        </w:rPr>
        <w:t>Dalším cílem bylo propojit agenta s prediktivní částí systému. Agent je proto navržen jako exekuční vrstva, která realizuje rozhodnutí generovaná prediktivním systémem v reálném prostředí aplikace. Prediktivní systém na základě vlastností zobrazovaného obsahu odhaduje pravděpodobnosti jednotlivých uživatelských akcí, přičemž agent tyto výstupy převádí na konkrétní interakce. Součástí návrhu je také záznam provedených interakcí včetně kontextových informací (např. čas, typ akce, vlastnosti videa). Tato data slouží jako vstup pro analytickou část systému a umožňují vyhodnocení chování doporučovacího algoritmu v průběhu jednotlivých session.</w:t>
      </w:r>
    </w:p>
    <w:p w14:paraId="38FB749B" w14:textId="77777777" w:rsidR="00757AF4" w:rsidRDefault="00757AF4" w:rsidP="00757AF4">
      <w:pPr>
        <w:spacing w:before="240" w:line="360" w:lineRule="auto"/>
        <w:rPr>
          <w:rFonts w:eastAsia="Times New Roman"/>
          <w:szCs w:val="24"/>
        </w:rPr>
      </w:pPr>
      <w:r w:rsidRPr="4C6F4E71">
        <w:rPr>
          <w:rFonts w:eastAsia="Times New Roman"/>
          <w:szCs w:val="24"/>
        </w:rPr>
        <w:t xml:space="preserve">V neposlední řadě bylo cílem umožnit simulaci různých typů uživatelů prostřednictvím definovaných uživatelských profilů. </w:t>
      </w:r>
    </w:p>
    <w:p w14:paraId="21B5232B" w14:textId="77777777" w:rsidR="00757AF4" w:rsidRDefault="00757AF4" w:rsidP="00757AF4">
      <w:pPr>
        <w:spacing w:before="240" w:line="360" w:lineRule="auto"/>
      </w:pPr>
      <w:r w:rsidRPr="4C6F4E71">
        <w:rPr>
          <w:rFonts w:eastAsia="Times New Roman"/>
          <w:szCs w:val="24"/>
        </w:rPr>
        <w:t>Tyto profily reprezentují odlišné preference, demografické charakteristiky (např. věk či pohlaví) a vzorce chování, a ovlivňují rozhodovací proces agenta, což umožňuje analyzovat dopady personalizace na různé skupiny uživatelů.</w:t>
      </w:r>
    </w:p>
    <w:p w14:paraId="3D12FFB0" w14:textId="77777777" w:rsidR="00757AF4" w:rsidRDefault="00757AF4" w:rsidP="00757AF4">
      <w:pPr>
        <w:pStyle w:val="Nadpis2"/>
        <w:spacing w:line="360" w:lineRule="auto"/>
      </w:pPr>
    </w:p>
    <w:p w14:paraId="1CE7DF54" w14:textId="77777777" w:rsidR="00757AF4" w:rsidRDefault="00757AF4" w:rsidP="00757AF4">
      <w:r>
        <w:br w:type="page"/>
      </w:r>
    </w:p>
    <w:p w14:paraId="50C87C62" w14:textId="77777777" w:rsidR="00B0165F" w:rsidRPr="00B0165F" w:rsidRDefault="00B0165F">
      <w:pPr>
        <w:pStyle w:val="Odstavecseseznamem"/>
        <w:keepNext/>
        <w:keepLines/>
        <w:numPr>
          <w:ilvl w:val="0"/>
          <w:numId w:val="15"/>
        </w:numPr>
        <w:spacing w:before="160" w:after="80" w:line="360" w:lineRule="auto"/>
        <w:contextualSpacing w:val="0"/>
        <w:outlineLvl w:val="1"/>
        <w:rPr>
          <w:rFonts w:eastAsiaTheme="majorEastAsia"/>
          <w:vanish/>
          <w:color w:val="000000" w:themeColor="text1"/>
          <w:sz w:val="32"/>
          <w:szCs w:val="32"/>
        </w:rPr>
      </w:pPr>
      <w:bookmarkStart w:id="76" w:name="_Toc225536116"/>
      <w:bookmarkEnd w:id="76"/>
    </w:p>
    <w:p w14:paraId="02919D63" w14:textId="77777777" w:rsidR="00B0165F" w:rsidRPr="00B0165F" w:rsidRDefault="00B0165F">
      <w:pPr>
        <w:pStyle w:val="Odstavecseseznamem"/>
        <w:keepNext/>
        <w:keepLines/>
        <w:numPr>
          <w:ilvl w:val="0"/>
          <w:numId w:val="15"/>
        </w:numPr>
        <w:spacing w:before="160" w:after="80" w:line="360" w:lineRule="auto"/>
        <w:contextualSpacing w:val="0"/>
        <w:outlineLvl w:val="1"/>
        <w:rPr>
          <w:rFonts w:eastAsiaTheme="majorEastAsia"/>
          <w:vanish/>
          <w:color w:val="000000" w:themeColor="text1"/>
          <w:sz w:val="32"/>
          <w:szCs w:val="32"/>
        </w:rPr>
      </w:pPr>
      <w:bookmarkStart w:id="77" w:name="_Toc225536117"/>
      <w:bookmarkEnd w:id="77"/>
    </w:p>
    <w:p w14:paraId="318F77CA" w14:textId="77777777" w:rsidR="00B0165F" w:rsidRPr="00B0165F" w:rsidRDefault="00B0165F">
      <w:pPr>
        <w:pStyle w:val="Odstavecseseznamem"/>
        <w:keepNext/>
        <w:keepLines/>
        <w:numPr>
          <w:ilvl w:val="0"/>
          <w:numId w:val="15"/>
        </w:numPr>
        <w:spacing w:before="160" w:after="80" w:line="360" w:lineRule="auto"/>
        <w:contextualSpacing w:val="0"/>
        <w:outlineLvl w:val="1"/>
        <w:rPr>
          <w:rFonts w:eastAsiaTheme="majorEastAsia"/>
          <w:vanish/>
          <w:color w:val="000000" w:themeColor="text1"/>
          <w:sz w:val="32"/>
          <w:szCs w:val="32"/>
        </w:rPr>
      </w:pPr>
      <w:bookmarkStart w:id="78" w:name="_Toc225536118"/>
      <w:bookmarkEnd w:id="78"/>
    </w:p>
    <w:p w14:paraId="7A9D339F" w14:textId="77777777" w:rsidR="00B0165F" w:rsidRPr="00B0165F" w:rsidRDefault="00B0165F">
      <w:pPr>
        <w:pStyle w:val="Odstavecseseznamem"/>
        <w:keepNext/>
        <w:keepLines/>
        <w:numPr>
          <w:ilvl w:val="0"/>
          <w:numId w:val="15"/>
        </w:numPr>
        <w:spacing w:before="160" w:after="80" w:line="360" w:lineRule="auto"/>
        <w:contextualSpacing w:val="0"/>
        <w:outlineLvl w:val="1"/>
        <w:rPr>
          <w:rFonts w:eastAsiaTheme="majorEastAsia"/>
          <w:vanish/>
          <w:color w:val="000000" w:themeColor="text1"/>
          <w:sz w:val="32"/>
          <w:szCs w:val="32"/>
        </w:rPr>
      </w:pPr>
      <w:bookmarkStart w:id="79" w:name="_Toc225536119"/>
      <w:bookmarkEnd w:id="79"/>
    </w:p>
    <w:p w14:paraId="4F8B4C64" w14:textId="77777777" w:rsidR="00B0165F" w:rsidRPr="00B0165F" w:rsidRDefault="00B0165F">
      <w:pPr>
        <w:pStyle w:val="Odstavecseseznamem"/>
        <w:keepNext/>
        <w:keepLines/>
        <w:numPr>
          <w:ilvl w:val="0"/>
          <w:numId w:val="15"/>
        </w:numPr>
        <w:spacing w:before="160" w:after="80" w:line="360" w:lineRule="auto"/>
        <w:contextualSpacing w:val="0"/>
        <w:outlineLvl w:val="1"/>
        <w:rPr>
          <w:rFonts w:eastAsiaTheme="majorEastAsia"/>
          <w:vanish/>
          <w:color w:val="000000" w:themeColor="text1"/>
          <w:sz w:val="32"/>
          <w:szCs w:val="32"/>
        </w:rPr>
      </w:pPr>
      <w:bookmarkStart w:id="80" w:name="_Toc225536120"/>
      <w:bookmarkEnd w:id="80"/>
    </w:p>
    <w:p w14:paraId="16E45C7C" w14:textId="77777777" w:rsidR="00B0165F" w:rsidRPr="00B0165F" w:rsidRDefault="00B0165F">
      <w:pPr>
        <w:pStyle w:val="Odstavecseseznamem"/>
        <w:keepNext/>
        <w:keepLines/>
        <w:numPr>
          <w:ilvl w:val="1"/>
          <w:numId w:val="15"/>
        </w:numPr>
        <w:spacing w:before="160" w:after="80" w:line="360" w:lineRule="auto"/>
        <w:contextualSpacing w:val="0"/>
        <w:outlineLvl w:val="1"/>
        <w:rPr>
          <w:rFonts w:eastAsiaTheme="majorEastAsia"/>
          <w:vanish/>
          <w:color w:val="000000" w:themeColor="text1"/>
          <w:sz w:val="32"/>
          <w:szCs w:val="32"/>
        </w:rPr>
      </w:pPr>
      <w:bookmarkStart w:id="81" w:name="_Toc225536121"/>
      <w:bookmarkEnd w:id="81"/>
    </w:p>
    <w:p w14:paraId="066F4B92" w14:textId="2DFE7BE9" w:rsidR="00757AF4" w:rsidRPr="00705162" w:rsidRDefault="00757AF4">
      <w:pPr>
        <w:pStyle w:val="Nadpis2"/>
        <w:numPr>
          <w:ilvl w:val="1"/>
          <w:numId w:val="15"/>
        </w:numPr>
        <w:spacing w:line="360" w:lineRule="auto"/>
      </w:pPr>
      <w:bookmarkStart w:id="82" w:name="_Toc225536122"/>
      <w:r w:rsidRPr="00B0165F">
        <w:rPr>
          <w:rFonts w:ascii="Times New Roman" w:hAnsi="Times New Roman" w:cs="Times New Roman"/>
          <w:color w:val="000000" w:themeColor="text1"/>
        </w:rPr>
        <w:t>Prediktivní systém</w:t>
      </w:r>
      <w:bookmarkEnd w:id="82"/>
    </w:p>
    <w:p w14:paraId="76B2E066" w14:textId="77777777" w:rsidR="00757AF4" w:rsidRDefault="00757AF4" w:rsidP="00757AF4">
      <w:pPr>
        <w:spacing w:line="360" w:lineRule="auto"/>
      </w:pPr>
      <w:r>
        <w:t>Prvním krokem u vývoje prediktivního systému bylo nutné provést podrobnou analýzu několika oblastí týkajících se fungování doporučovacích algoritmů a uživatelského chování. Tato analýza se zaměřovala především na identifikaci klíčových faktorů ovlivňujících uživatelské rozhodování při konzumaci krátkých videí. Součástí bylo zkoumání již existujících přístupů a nástrojů k algoritmickému auditu – zejména jejich interního fungování, hlavních limitů a návrhů možných zlepšení. Dalším krokem byla analýza běžných vzorců uživatelského chování v prostředí „For You" feedů – konkrétně podmínek, za kterých uživatelé typicky vykonávají určitý druh interakce. Z této analýzy vyplynula potřeba definovat strukturované auditovací scénáře prostřednictvím uživatelských profilů obsahujících preference jako témata zájmu, preferované emoce, jazyky či oblíbené autory. Paralelně byla provedena analýza nejdůležitějších vlastností video obsahu ovlivňujících interakci – vyvolávané emoce, technická kvalita, přítomnost známé hudby, jazyk mluveného slova nebo téma videa. Přesnost těchto definic má přímý vliv na věrohodnost simulovaného chování a tím i na validitu výsledků auditu.</w:t>
      </w:r>
    </w:p>
    <w:p w14:paraId="4757AA61" w14:textId="77777777" w:rsidR="00757AF4" w:rsidRPr="00C677DF" w:rsidRDefault="00757AF4" w:rsidP="00757AF4">
      <w:pPr>
        <w:spacing w:line="360" w:lineRule="auto"/>
      </w:pPr>
      <w:r>
        <w:t xml:space="preserve">Klíčovým metodologickým rozhodnutím bylo zavedení segmentace videa, kdy místo analýzy celého obsahu jsou analyzovány pouze vybrané části v závislosti na jeho délce. Tento přístup vychází z poznatku, že uživatelé se typicky rozhodují v prvních několika sekundách sledování, a proto není nutné (ani časově efektivní) analyzovat celé video. Pro videa různých délek byly definovány specifické strategie. Tento přístup vyžadoval analýzu toho, jaké segmenty jsou z hlediska rozhodování nejrelevantnější </w:t>
      </w:r>
      <w:r>
        <w:rPr>
          <w:lang w:eastAsia="cs-CZ"/>
        </w:rPr>
        <w:t>–</w:t>
      </w:r>
      <w:r>
        <w:t xml:space="preserve"> typicky začátek videa, případně přechody mezi sekvencemi. Klíčovým požadavkem byla rychlost analýzy v řádu sekund. Toho bylo dosaženo optimalizací celého procesu, od snížení frekvence extrakce snímků až po volbu efektivnější architektury AI modelů pro detekci specifických vlastností videa.</w:t>
      </w:r>
    </w:p>
    <w:p w14:paraId="093038DD" w14:textId="77777777" w:rsidR="00757AF4" w:rsidRDefault="00757AF4" w:rsidP="00757AF4">
      <w:pPr>
        <w:pStyle w:val="Nadpis1"/>
        <w:spacing w:line="360" w:lineRule="auto"/>
        <w:rPr>
          <w:rStyle w:val="Siln"/>
          <w:b w:val="0"/>
          <w:bCs w:val="0"/>
        </w:rPr>
      </w:pPr>
    </w:p>
    <w:p w14:paraId="1A021FCC" w14:textId="1EE77583" w:rsidR="00757AF4" w:rsidRPr="00705162" w:rsidRDefault="00757AF4">
      <w:pPr>
        <w:pStyle w:val="Nadpis2"/>
        <w:numPr>
          <w:ilvl w:val="1"/>
          <w:numId w:val="15"/>
        </w:numPr>
        <w:spacing w:line="360" w:lineRule="auto"/>
        <w:rPr>
          <w:rStyle w:val="Siln"/>
          <w:b w:val="0"/>
          <w:bCs w:val="0"/>
        </w:rPr>
      </w:pPr>
      <w:r>
        <w:br w:type="page"/>
      </w:r>
      <w:bookmarkStart w:id="83" w:name="_Toc225536123"/>
      <w:r w:rsidRPr="00B0165F">
        <w:rPr>
          <w:rFonts w:ascii="Times New Roman" w:hAnsi="Times New Roman" w:cs="Times New Roman"/>
          <w:color w:val="000000" w:themeColor="text1"/>
        </w:rPr>
        <w:lastRenderedPageBreak/>
        <w:t>Vizualizační nástroj</w:t>
      </w:r>
      <w:bookmarkEnd w:id="83"/>
    </w:p>
    <w:p w14:paraId="5E8AA0B6" w14:textId="77777777" w:rsidR="00757AF4" w:rsidRDefault="00757AF4" w:rsidP="00757AF4">
      <w:pPr>
        <w:spacing w:line="360" w:lineRule="auto"/>
        <w:rPr>
          <w:lang w:eastAsia="cs-CZ"/>
        </w:rPr>
      </w:pPr>
      <w:r w:rsidRPr="45F2ED88">
        <w:rPr>
          <w:lang w:eastAsia="cs-CZ"/>
        </w:rPr>
        <w:t xml:space="preserve">Výchozím krokem při návrhu vizualizačního nástroje bylo stanovení požadavků, které musí datová reprezentace výsledků algoritmického auditu splňovat. Z povahy auditních dat vyplynuly tři klíčové vlastnosti. Za prvé </w:t>
      </w:r>
      <w:r w:rsidRPr="45F2ED88">
        <w:rPr>
          <w:b/>
          <w:bCs/>
          <w:lang w:eastAsia="cs-CZ"/>
        </w:rPr>
        <w:t>konzistence</w:t>
      </w:r>
      <w:r w:rsidRPr="45F2ED88">
        <w:rPr>
          <w:lang w:eastAsia="cs-CZ"/>
        </w:rPr>
        <w:t xml:space="preserve"> – všechny vizualizace musejí sdílet jednotný vizuální jazyk, aby bylo možné výsledky porovnávat napříč tématy, postoji a časovými úseky bez nutnosti přizpůsobovat interpretaci každému grafu zvlášť. Za druhé </w:t>
      </w:r>
      <w:r w:rsidRPr="45F2ED88">
        <w:rPr>
          <w:b/>
          <w:bCs/>
          <w:lang w:eastAsia="cs-CZ"/>
        </w:rPr>
        <w:t>úplnost pohledu</w:t>
      </w:r>
      <w:r w:rsidRPr="45F2ED88">
        <w:rPr>
          <w:lang w:eastAsia="cs-CZ"/>
        </w:rPr>
        <w:t xml:space="preserve"> – každá vizualizace musí zobrazovat jak relativní podíly, tak absolutní hodnoty, protože nevyvážené skupiny mohou při zobrazení pouze procentuálních hodnot vést k dezinterpretaci. Za třetí </w:t>
      </w:r>
      <w:r w:rsidRPr="45F2ED88">
        <w:rPr>
          <w:b/>
          <w:bCs/>
          <w:lang w:eastAsia="cs-CZ"/>
        </w:rPr>
        <w:t>srozumitelnost pro různé skupiny příjemců</w:t>
      </w:r>
      <w:r w:rsidRPr="45F2ED88">
        <w:rPr>
          <w:lang w:eastAsia="cs-CZ"/>
        </w:rPr>
        <w:t xml:space="preserve"> – výstupy musejí být čitelné jak pro technicky orientované výzkumníky, tak pro regulátory bez hlubokého datového zázemí, což klade nároky na popis os, anotace hodnot a volbu typu grafu.</w:t>
      </w:r>
    </w:p>
    <w:p w14:paraId="07444A86" w14:textId="77777777" w:rsidR="00757AF4" w:rsidRDefault="00757AF4" w:rsidP="00757AF4">
      <w:pPr>
        <w:pStyle w:val="font-claude-response-body"/>
        <w:spacing w:line="360" w:lineRule="auto"/>
      </w:pPr>
      <w:r>
        <w:t>Na základě stanovených požadavků byly pro jednotlivé analytické úlohy zvoleny konkrétní typy vizualizací. Pro zobrazení celkové distribuce dat byla kombinována relativní (donut chart) a absolutní (horizontální bar chart) reprezentace vedle sebe – tento přístup zamezuje ztrátě kontextu při nevyvážených skupinách. Pro sledování vývoje složení feedu v průběhu session byl zvolen stacked area chart s klouzavým průměrem (sliding window), který vyhlazuje krátkodobý šum a odhaluje trendy personalizace. Pro srovnání více metrik napříč tématy byl použit radar chart, který umožňuje vizuální srovnání vícerozměrných profilů bez nutnosti číst sadu oddělených grafů. Distribuce predicted témat v čase byla binována pomocí pd.qcut, který zajišťuje přibližně stejný počet záznamů v každém binu – na rozdíl od pd.cut, který vytváří stejně široké intervaly bez ohledu na rozložení dat. Klíčovým metodologickým rozhodnutím bylo zavedení tzv. Bubble Indexu – ukazatele, který měří podíl videí potvrzujících postoj uživatele výhradně ze skupiny videí s matchujícím tématem. Tím je efekt stance filtrování izolován od obecné tematické personalizace, což zvyšuje interpretační přesnost výsledku.</w:t>
      </w:r>
    </w:p>
    <w:p w14:paraId="61EBB970" w14:textId="77777777" w:rsidR="00757AF4" w:rsidRDefault="00757AF4" w:rsidP="00757AF4">
      <w:pPr>
        <w:spacing w:line="360" w:lineRule="auto"/>
      </w:pPr>
      <w:r>
        <w:br w:type="page"/>
      </w:r>
    </w:p>
    <w:p w14:paraId="2B35F7D2" w14:textId="7DB86B62" w:rsidR="00757AF4" w:rsidRDefault="00757AF4">
      <w:pPr>
        <w:pStyle w:val="Nadpis1"/>
        <w:numPr>
          <w:ilvl w:val="0"/>
          <w:numId w:val="15"/>
        </w:numPr>
        <w:spacing w:line="360" w:lineRule="auto"/>
      </w:pPr>
      <w:bookmarkStart w:id="84" w:name="_Toc225536124"/>
      <w:r w:rsidRPr="00B0165F">
        <w:rPr>
          <w:rFonts w:cs="Times New Roman"/>
        </w:rPr>
        <w:lastRenderedPageBreak/>
        <w:t>Výsledky</w:t>
      </w:r>
      <w:bookmarkEnd w:id="84"/>
    </w:p>
    <w:p w14:paraId="50710FFA" w14:textId="6BFB2D0A" w:rsidR="00757AF4" w:rsidRDefault="00757AF4">
      <w:pPr>
        <w:pStyle w:val="Nadpis2"/>
        <w:numPr>
          <w:ilvl w:val="1"/>
          <w:numId w:val="15"/>
        </w:numPr>
      </w:pPr>
      <w:bookmarkStart w:id="85" w:name="_Toc225536125"/>
      <w:r w:rsidRPr="00B0165F">
        <w:rPr>
          <w:rFonts w:ascii="Times New Roman" w:hAnsi="Times New Roman" w:cs="Times New Roman"/>
          <w:color w:val="000000" w:themeColor="text1"/>
        </w:rPr>
        <w:t>Mobilní agent</w:t>
      </w:r>
      <w:bookmarkEnd w:id="85"/>
    </w:p>
    <w:p w14:paraId="1C7EB7C0" w14:textId="77777777" w:rsidR="00757AF4" w:rsidRDefault="00757AF4" w:rsidP="00757AF4">
      <w:pPr>
        <w:spacing w:before="240" w:line="360" w:lineRule="auto"/>
        <w:rPr>
          <w:rFonts w:eastAsia="Times New Roman"/>
        </w:rPr>
      </w:pPr>
      <w:r w:rsidRPr="45F2ED88">
        <w:rPr>
          <w:rFonts w:eastAsia="Times New Roman"/>
        </w:rPr>
        <w:t>Výsledkem implementace agenta je Python skript využívající knihovnu UiAutomator2, která umožňuje ovládat aplikace na fyzických Android zařízeních a simulovat reálné uživatelské interakce. Script provádí typické uživatelské akce na platformě Instagram Reels, včetně procházení „</w:t>
      </w:r>
      <w:r w:rsidRPr="45F2ED88">
        <w:rPr>
          <w:rFonts w:eastAsia="Times New Roman"/>
          <w:szCs w:val="24"/>
        </w:rPr>
        <w:t xml:space="preserve"> Reels feedu</w:t>
      </w:r>
      <w:r w:rsidRPr="45F2ED88">
        <w:rPr>
          <w:rFonts w:eastAsia="Times New Roman"/>
        </w:rPr>
        <w:t xml:space="preserve">“, přehrávání videí, lajkování a dalších interakcí, přičemž zachovává přirozenou variabilitu chování pomocí nepravidelných časových rozestupů, zakřiveného swipování a náhodných pauz. Každé video je identifikováno svým video ID, načítaným z lokální databáze SQLite, </w:t>
      </w:r>
      <w:r w:rsidRPr="45F2ED88">
        <w:rPr>
          <w:rFonts w:eastAsia="Times New Roman"/>
          <w:szCs w:val="24"/>
        </w:rPr>
        <w:t xml:space="preserve">nebo přímo z dat dostupných v zařízení během běhu aplikace </w:t>
      </w:r>
      <w:r w:rsidRPr="45F2ED88">
        <w:rPr>
          <w:rFonts w:eastAsia="Times New Roman"/>
        </w:rPr>
        <w:t>na rootnutém telefonu, a spolu s dalšími relevantními údaji je odesíláno do prediktoru, který je vyhodnotí a vrátí doporučenou akci; agent následně tuto akci provede ve feedu. Všechna nasbíraná data mohou být následně využita pro tvorbu vizualizací a analýzu chování systému.</w:t>
      </w:r>
    </w:p>
    <w:p w14:paraId="116845AA" w14:textId="5A7BFE2B" w:rsidR="00757AF4" w:rsidRPr="00B0165F" w:rsidRDefault="00B0165F" w:rsidP="00B0165F">
      <w:pPr>
        <w:keepNext/>
        <w:spacing w:before="240" w:line="360" w:lineRule="auto"/>
        <w:jc w:val="center"/>
        <w:rPr>
          <w:rStyle w:val="Siln"/>
          <w:b w:val="0"/>
          <w:bCs w:val="0"/>
        </w:rPr>
      </w:pPr>
      <w:r>
        <w:rPr>
          <w:noProof/>
        </w:rPr>
        <mc:AlternateContent>
          <mc:Choice Requires="wps">
            <w:drawing>
              <wp:anchor distT="0" distB="0" distL="114300" distR="114300" simplePos="0" relativeHeight="251667456" behindDoc="0" locked="0" layoutInCell="1" allowOverlap="1" wp14:anchorId="61D2A145" wp14:editId="26150CE5">
                <wp:simplePos x="0" y="0"/>
                <wp:positionH relativeFrom="column">
                  <wp:posOffset>173990</wp:posOffset>
                </wp:positionH>
                <wp:positionV relativeFrom="paragraph">
                  <wp:posOffset>3155950</wp:posOffset>
                </wp:positionV>
                <wp:extent cx="5762625" cy="635"/>
                <wp:effectExtent l="0" t="0" r="0" b="0"/>
                <wp:wrapSquare wrapText="bothSides"/>
                <wp:docPr id="2073058816" name="Textové pole 1"/>
                <wp:cNvGraphicFramePr/>
                <a:graphic xmlns:a="http://schemas.openxmlformats.org/drawingml/2006/main">
                  <a:graphicData uri="http://schemas.microsoft.com/office/word/2010/wordprocessingShape">
                    <wps:wsp>
                      <wps:cNvSpPr txBox="1"/>
                      <wps:spPr>
                        <a:xfrm>
                          <a:off x="0" y="0"/>
                          <a:ext cx="5762625" cy="635"/>
                        </a:xfrm>
                        <a:prstGeom prst="rect">
                          <a:avLst/>
                        </a:prstGeom>
                        <a:solidFill>
                          <a:prstClr val="white"/>
                        </a:solidFill>
                        <a:ln>
                          <a:noFill/>
                        </a:ln>
                      </wps:spPr>
                      <wps:txbx>
                        <w:txbxContent>
                          <w:p w14:paraId="76340D9F" w14:textId="716AB5D6" w:rsidR="00B0165F" w:rsidRPr="00676181" w:rsidRDefault="00B0165F" w:rsidP="00B0165F">
                            <w:pPr>
                              <w:pStyle w:val="Titulek"/>
                              <w:jc w:val="center"/>
                              <w:rPr>
                                <w:noProof/>
                                <w:szCs w:val="22"/>
                              </w:rPr>
                            </w:pPr>
                            <w:bookmarkStart w:id="86" w:name="_Toc225531195"/>
                            <w:r>
                              <w:t xml:space="preserve">Obrázek </w:t>
                            </w:r>
                            <w:r>
                              <w:fldChar w:fldCharType="begin"/>
                            </w:r>
                            <w:r>
                              <w:instrText xml:space="preserve"> SEQ Obrázek \* ARABIC </w:instrText>
                            </w:r>
                            <w:r>
                              <w:fldChar w:fldCharType="separate"/>
                            </w:r>
                            <w:r>
                              <w:rPr>
                                <w:noProof/>
                              </w:rPr>
                              <w:t>4</w:t>
                            </w:r>
                            <w:r>
                              <w:fldChar w:fldCharType="end"/>
                            </w:r>
                            <w:r>
                              <w:t xml:space="preserve">: </w:t>
                            </w:r>
                            <w:r w:rsidRPr="00B0165F">
                              <w:t>Ukázka promítnutého zařízení, sběr metadat z Instagram Reels</w:t>
                            </w:r>
                            <w:bookmarkEnd w:id="8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1D2A145" id="_x0000_s1028" type="#_x0000_t202" style="position:absolute;left:0;text-align:left;margin-left:13.7pt;margin-top:248.5pt;width:453.7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" stroked="f">
                <v:textbox style="mso-fit-shape-to-text:t" inset="0,0,0,0">
                  <w:txbxContent>
                    <w:p w14:paraId="76340D9F" w14:textId="716AB5D6" w:rsidR="00B0165F" w:rsidRPr="00676181" w:rsidRDefault="00B0165F" w:rsidP="00B0165F">
                      <w:pPr>
                        <w:pStyle w:val="Titulek"/>
                        <w:jc w:val="center"/>
                        <w:rPr>
                          <w:noProof/>
                          <w:szCs w:val="22"/>
                        </w:rPr>
                      </w:pPr>
                      <w:bookmarkStart w:id="87" w:name="_Toc225531195"/>
                      <w:r>
                        <w:t xml:space="preserve">Obrázek </w:t>
                      </w:r>
                      <w:r>
                        <w:fldChar w:fldCharType="begin"/>
                      </w:r>
                      <w:r>
                        <w:instrText xml:space="preserve"> SEQ Obrázek \* ARABIC </w:instrText>
                      </w:r>
                      <w:r>
                        <w:fldChar w:fldCharType="separate"/>
                      </w:r>
                      <w:r>
                        <w:rPr>
                          <w:noProof/>
                        </w:rPr>
                        <w:t>4</w:t>
                      </w:r>
                      <w:r>
                        <w:fldChar w:fldCharType="end"/>
                      </w:r>
                      <w:r>
                        <w:t xml:space="preserve">: </w:t>
                      </w:r>
                      <w:r w:rsidRPr="00B0165F">
                        <w:t>Ukázka promítnutého zařízení, sběr metadat z Instagram Reels</w:t>
                      </w:r>
                      <w:bookmarkEnd w:id="87"/>
                    </w:p>
                  </w:txbxContent>
                </v:textbox>
                <w10:wrap type="square"/>
              </v:shape>
            </w:pict>
          </mc:Fallback>
        </mc:AlternateContent>
      </w:r>
      <w:r w:rsidR="00757AF4">
        <w:rPr>
          <w:noProof/>
        </w:rPr>
        <w:drawing>
          <wp:anchor distT="0" distB="0" distL="114300" distR="114300" simplePos="0" relativeHeight="251665408" behindDoc="0" locked="0" layoutInCell="1" allowOverlap="1" wp14:anchorId="14911403" wp14:editId="79E45C8B">
            <wp:simplePos x="0" y="0"/>
            <wp:positionH relativeFrom="margin">
              <wp:align>center</wp:align>
            </wp:positionH>
            <wp:positionV relativeFrom="paragraph">
              <wp:posOffset>22225</wp:posOffset>
            </wp:positionV>
            <wp:extent cx="5762625" cy="3076575"/>
            <wp:effectExtent l="19050" t="19050" r="28575" b="28575"/>
            <wp:wrapSquare wrapText="bothSides"/>
            <wp:docPr id="15792793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279359" name="Picture 1579279359"/>
                    <pic:cNvPicPr/>
                  </pic:nvPicPr>
                  <pic:blipFill>
                    <a:blip r:embed="rId17">
                      <a:extLst>
                        <a:ext uri="{28A0092B-C50C-407E-A947-70E740481C1C}">
                          <a14:useLocalDpi xmlns:a14="http://schemas.microsoft.com/office/drawing/2010/main" val="0"/>
                        </a:ext>
                      </a:extLst>
                    </a:blip>
                    <a:stretch>
                      <a:fillRect/>
                    </a:stretch>
                  </pic:blipFill>
                  <pic:spPr>
                    <a:xfrm>
                      <a:off x="0" y="0"/>
                      <a:ext cx="5762625" cy="30765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84546FF" w14:textId="77777777" w:rsidR="00757AF4" w:rsidRDefault="00757AF4" w:rsidP="00757AF4">
      <w:pPr>
        <w:spacing w:line="360" w:lineRule="auto"/>
      </w:pPr>
      <w:r>
        <w:br w:type="page"/>
      </w:r>
    </w:p>
    <w:p w14:paraId="44C1A656" w14:textId="77777777" w:rsidR="00757AF4" w:rsidRPr="00E51967" w:rsidRDefault="00757AF4" w:rsidP="00757AF4">
      <w:pPr>
        <w:spacing w:line="360" w:lineRule="auto"/>
      </w:pPr>
      <w:r w:rsidRPr="45F2ED88">
        <w:rPr>
          <w:rStyle w:val="Siln"/>
        </w:rPr>
        <w:lastRenderedPageBreak/>
        <w:t>Ověření a diskuse</w:t>
      </w:r>
    </w:p>
    <w:p w14:paraId="54171B31" w14:textId="77777777" w:rsidR="00757AF4" w:rsidRDefault="00757AF4" w:rsidP="00757AF4">
      <w:pPr>
        <w:spacing w:before="240" w:line="360" w:lineRule="auto"/>
      </w:pPr>
      <w:r w:rsidRPr="521DCBD6">
        <w:rPr>
          <w:rFonts w:eastAsia="Times New Roman"/>
        </w:rPr>
        <w:t xml:space="preserve">Agent byl ověřen na reálných zařízeních s rootnutým Androidem pomocí testovací sady účtů </w:t>
      </w:r>
      <w:r>
        <w:rPr>
          <w:rFonts w:eastAsia="Times New Roman"/>
        </w:rPr>
        <w:br/>
      </w:r>
      <w:r w:rsidRPr="521DCBD6">
        <w:rPr>
          <w:rFonts w:eastAsia="Times New Roman"/>
        </w:rPr>
        <w:t>a předem definovaných uživatelských profilů. Testy zahrnovaly simulaci typických interakcí ve „For You“ feedu, přehrávání videí, lajkování a dalších akcí, přičemž byly monitorovány časové rozestupy, pohyb ve feedu a náhodné pauzy, aby byla ověřena věrohodnost chování. Výsledky ukázaly, že agent dokáže provádět interakce v souladu s prediktorem a generuje data odpovídající realistickému uživatelskému chování, což potvrzuje efektivitu návrhu při simulaci variability akcí i různých uživatelských profilů.</w:t>
      </w:r>
    </w:p>
    <w:p w14:paraId="157AFA80" w14:textId="77777777" w:rsidR="00757AF4" w:rsidRDefault="00757AF4" w:rsidP="00757AF4">
      <w:pPr>
        <w:spacing w:before="240" w:line="360" w:lineRule="auto"/>
        <w:rPr>
          <w:rFonts w:eastAsia="Times New Roman"/>
        </w:rPr>
      </w:pPr>
      <w:r w:rsidRPr="55458D06">
        <w:rPr>
          <w:rFonts w:eastAsia="Times New Roman"/>
        </w:rPr>
        <w:t>Limitem ověřování je, že testy probíhaly pouze na omezeném počtu účtů a videí, takže úplná generalizace na širší populaci uživatelů není bez dalšího potvrzení možná. Dalším omezením je závislost na stabilitě rootnutého zařízení a přesnosti přístupu k lokální databázi, která může ovlivnit spolehlivost získaných video ID a souvisejících dat.</w:t>
      </w:r>
      <w:r>
        <w:rPr>
          <w:rFonts w:eastAsia="Times New Roman"/>
        </w:rPr>
        <w:t xml:space="preserve"> </w:t>
      </w:r>
    </w:p>
    <w:p w14:paraId="29E8AFDB" w14:textId="77777777" w:rsidR="00757AF4" w:rsidRDefault="00757AF4" w:rsidP="00757AF4">
      <w:pPr>
        <w:pStyle w:val="Nadpis2"/>
      </w:pPr>
    </w:p>
    <w:p w14:paraId="5EAF369B" w14:textId="77777777" w:rsidR="00757AF4" w:rsidRDefault="00757AF4" w:rsidP="00757AF4">
      <w:r>
        <w:br w:type="page"/>
      </w:r>
    </w:p>
    <w:p w14:paraId="5134A406" w14:textId="77777777" w:rsidR="00B0165F" w:rsidRPr="00B0165F" w:rsidRDefault="00B0165F">
      <w:pPr>
        <w:pStyle w:val="Odstavecseseznamem"/>
        <w:keepNext/>
        <w:keepLines/>
        <w:numPr>
          <w:ilvl w:val="0"/>
          <w:numId w:val="16"/>
        </w:numPr>
        <w:spacing w:before="160" w:after="80"/>
        <w:contextualSpacing w:val="0"/>
        <w:outlineLvl w:val="1"/>
        <w:rPr>
          <w:rFonts w:eastAsiaTheme="majorEastAsia"/>
          <w:vanish/>
          <w:color w:val="000000" w:themeColor="text1"/>
          <w:sz w:val="32"/>
          <w:szCs w:val="32"/>
        </w:rPr>
      </w:pPr>
      <w:bookmarkStart w:id="88" w:name="_Toc225536126"/>
      <w:bookmarkEnd w:id="88"/>
    </w:p>
    <w:p w14:paraId="78B24A6B" w14:textId="77777777" w:rsidR="00B0165F" w:rsidRPr="00B0165F" w:rsidRDefault="00B0165F">
      <w:pPr>
        <w:pStyle w:val="Odstavecseseznamem"/>
        <w:keepNext/>
        <w:keepLines/>
        <w:numPr>
          <w:ilvl w:val="0"/>
          <w:numId w:val="16"/>
        </w:numPr>
        <w:spacing w:before="160" w:after="80"/>
        <w:contextualSpacing w:val="0"/>
        <w:outlineLvl w:val="1"/>
        <w:rPr>
          <w:rFonts w:eastAsiaTheme="majorEastAsia"/>
          <w:vanish/>
          <w:color w:val="000000" w:themeColor="text1"/>
          <w:sz w:val="32"/>
          <w:szCs w:val="32"/>
        </w:rPr>
      </w:pPr>
      <w:bookmarkStart w:id="89" w:name="_Toc225536127"/>
      <w:bookmarkEnd w:id="89"/>
    </w:p>
    <w:p w14:paraId="5FD1FB2A" w14:textId="77777777" w:rsidR="00B0165F" w:rsidRPr="00B0165F" w:rsidRDefault="00B0165F">
      <w:pPr>
        <w:pStyle w:val="Odstavecseseznamem"/>
        <w:keepNext/>
        <w:keepLines/>
        <w:numPr>
          <w:ilvl w:val="0"/>
          <w:numId w:val="16"/>
        </w:numPr>
        <w:spacing w:before="160" w:after="80"/>
        <w:contextualSpacing w:val="0"/>
        <w:outlineLvl w:val="1"/>
        <w:rPr>
          <w:rFonts w:eastAsiaTheme="majorEastAsia"/>
          <w:vanish/>
          <w:color w:val="000000" w:themeColor="text1"/>
          <w:sz w:val="32"/>
          <w:szCs w:val="32"/>
        </w:rPr>
      </w:pPr>
      <w:bookmarkStart w:id="90" w:name="_Toc225536128"/>
      <w:bookmarkEnd w:id="90"/>
    </w:p>
    <w:p w14:paraId="507F0B71" w14:textId="77777777" w:rsidR="00B0165F" w:rsidRPr="00B0165F" w:rsidRDefault="00B0165F">
      <w:pPr>
        <w:pStyle w:val="Odstavecseseznamem"/>
        <w:keepNext/>
        <w:keepLines/>
        <w:numPr>
          <w:ilvl w:val="0"/>
          <w:numId w:val="16"/>
        </w:numPr>
        <w:spacing w:before="160" w:after="80"/>
        <w:contextualSpacing w:val="0"/>
        <w:outlineLvl w:val="1"/>
        <w:rPr>
          <w:rFonts w:eastAsiaTheme="majorEastAsia"/>
          <w:vanish/>
          <w:color w:val="000000" w:themeColor="text1"/>
          <w:sz w:val="32"/>
          <w:szCs w:val="32"/>
        </w:rPr>
      </w:pPr>
      <w:bookmarkStart w:id="91" w:name="_Toc225536129"/>
      <w:bookmarkEnd w:id="91"/>
    </w:p>
    <w:p w14:paraId="1604F6B1" w14:textId="77777777" w:rsidR="00B0165F" w:rsidRPr="00B0165F" w:rsidRDefault="00B0165F">
      <w:pPr>
        <w:pStyle w:val="Odstavecseseznamem"/>
        <w:keepNext/>
        <w:keepLines/>
        <w:numPr>
          <w:ilvl w:val="0"/>
          <w:numId w:val="16"/>
        </w:numPr>
        <w:spacing w:before="160" w:after="80"/>
        <w:contextualSpacing w:val="0"/>
        <w:outlineLvl w:val="1"/>
        <w:rPr>
          <w:rFonts w:eastAsiaTheme="majorEastAsia"/>
          <w:vanish/>
          <w:color w:val="000000" w:themeColor="text1"/>
          <w:sz w:val="32"/>
          <w:szCs w:val="32"/>
        </w:rPr>
      </w:pPr>
      <w:bookmarkStart w:id="92" w:name="_Toc225536130"/>
      <w:bookmarkEnd w:id="92"/>
    </w:p>
    <w:p w14:paraId="4885FD6A" w14:textId="77777777" w:rsidR="00B0165F" w:rsidRPr="00B0165F" w:rsidRDefault="00B0165F">
      <w:pPr>
        <w:pStyle w:val="Odstavecseseznamem"/>
        <w:keepNext/>
        <w:keepLines/>
        <w:numPr>
          <w:ilvl w:val="0"/>
          <w:numId w:val="16"/>
        </w:numPr>
        <w:spacing w:before="160" w:after="80"/>
        <w:contextualSpacing w:val="0"/>
        <w:outlineLvl w:val="1"/>
        <w:rPr>
          <w:rFonts w:eastAsiaTheme="majorEastAsia"/>
          <w:vanish/>
          <w:color w:val="000000" w:themeColor="text1"/>
          <w:sz w:val="32"/>
          <w:szCs w:val="32"/>
        </w:rPr>
      </w:pPr>
      <w:bookmarkStart w:id="93" w:name="_Toc225536131"/>
      <w:bookmarkEnd w:id="93"/>
    </w:p>
    <w:p w14:paraId="56B46CEB" w14:textId="77777777" w:rsidR="00B0165F" w:rsidRPr="00B0165F" w:rsidRDefault="00B0165F">
      <w:pPr>
        <w:pStyle w:val="Odstavecseseznamem"/>
        <w:keepNext/>
        <w:keepLines/>
        <w:numPr>
          <w:ilvl w:val="1"/>
          <w:numId w:val="16"/>
        </w:numPr>
        <w:spacing w:before="160" w:after="80"/>
        <w:contextualSpacing w:val="0"/>
        <w:outlineLvl w:val="1"/>
        <w:rPr>
          <w:rFonts w:eastAsiaTheme="majorEastAsia"/>
          <w:vanish/>
          <w:color w:val="000000" w:themeColor="text1"/>
          <w:sz w:val="32"/>
          <w:szCs w:val="32"/>
        </w:rPr>
      </w:pPr>
      <w:bookmarkStart w:id="94" w:name="_Toc225536132"/>
      <w:bookmarkEnd w:id="94"/>
    </w:p>
    <w:p w14:paraId="02CEAE2E" w14:textId="575799CF" w:rsidR="00757AF4" w:rsidRDefault="00757AF4">
      <w:pPr>
        <w:pStyle w:val="Nadpis2"/>
        <w:numPr>
          <w:ilvl w:val="1"/>
          <w:numId w:val="16"/>
        </w:numPr>
      </w:pPr>
      <w:bookmarkStart w:id="95" w:name="_Toc225536133"/>
      <w:r w:rsidRPr="00B0165F">
        <w:rPr>
          <w:rFonts w:ascii="Times New Roman" w:hAnsi="Times New Roman" w:cs="Times New Roman"/>
          <w:color w:val="000000" w:themeColor="text1"/>
        </w:rPr>
        <w:t>Prediktivní systém</w:t>
      </w:r>
      <w:bookmarkEnd w:id="95"/>
    </w:p>
    <w:p w14:paraId="4DFCD455" w14:textId="7EFD3CAA" w:rsidR="00757AF4" w:rsidRDefault="00757AF4" w:rsidP="00757AF4">
      <w:pPr>
        <w:spacing w:line="360" w:lineRule="auto"/>
      </w:pPr>
      <w:r>
        <w:t>Výsledkem implementace prediktivního systému je webová aplikace s backendem v Python frameworku FastAPI a frontendem v Next.js, sloužící pro administraci agentů a auditovacích session, přičemž primární funkcionalitou je veřejný API endpoint schopný v reálném čase vypočítat a vrátit optimální uživatelskou interakci na základě poskytnutých metadat, analýzy multimediálního obsahu a auditovacích scénářů konkrétního agenta. Aplikace implementuje autentizaci a autorizaci prostřednictvím JWT tokenů, kdy při prvním spuštění je uživatel vyzván k vytvoření silného hesla, které následně slouží pro přístup do systému. Jádrem administračního rozhraní je správa agentů (CRUD operace), která uživateli umožňuje přizpůsobit jednotlivé agenty konkrétním auditovacím scénářům – vybrat cílovou platformu, poskytnout strukturovaný uživatelský profil obsahující preference (témata, emoce, jazyky, oblíbené autory), zvolit výpočetní verzi prediktoru a exportovat nasbíraná auditní data vztahující se ke konkrétnímu agentovi. Dalším klíčovým modulem je správa auditovacích session, kdy uživatel vybere agenta, se kterým chce provádět audit, a systém pro něj vytvoří unikátní identifikátor session (session_id), který slouží jako autentizační token pro volání prediktivního API. Tento identifikátor je platný pouze po dobu trvání aktivní session a po jejím ukončení je zneplatněn, čímž je zajištěno, že k provolání prediktoru nemůže přistupovat neautorizovaná strana. Samotný výpočet interakce probíhá na základě poskytnutých metadat o videu (autor, délka, engagement metriky, popisek, hashtagy), analýzy multimediálního obsahu (extrakce vizuálních snímků, detekce hudby pomocí Shazam API, AI-poháněné rozpoznání emocí, témat a technické kvality) a rozhodovacího stromu reflektujícího zjištěné vzorce uživatelského chování v prostředí „for you" feedů. Výstupem je sekvence akcí, která věrohodně simuluje rozhodování reálného uživatele s daným profilem.</w:t>
      </w:r>
    </w:p>
    <w:p w14:paraId="0E4487CE" w14:textId="6530FDFD" w:rsidR="00757AF4" w:rsidRDefault="00B0165F" w:rsidP="00757AF4">
      <w:pPr>
        <w:spacing w:line="360" w:lineRule="auto"/>
      </w:pPr>
      <w:r>
        <w:rPr>
          <w:noProof/>
        </w:rPr>
        <w:lastRenderedPageBreak/>
        <mc:AlternateContent>
          <mc:Choice Requires="wps">
            <w:drawing>
              <wp:anchor distT="0" distB="0" distL="114300" distR="114300" simplePos="0" relativeHeight="251670528" behindDoc="0" locked="0" layoutInCell="1" allowOverlap="1" wp14:anchorId="6EB73463" wp14:editId="2A8E475D">
                <wp:simplePos x="0" y="0"/>
                <wp:positionH relativeFrom="column">
                  <wp:posOffset>173990</wp:posOffset>
                </wp:positionH>
                <wp:positionV relativeFrom="paragraph">
                  <wp:posOffset>2657571</wp:posOffset>
                </wp:positionV>
                <wp:extent cx="5762625" cy="635"/>
                <wp:effectExtent l="0" t="0" r="0" b="0"/>
                <wp:wrapSquare wrapText="bothSides"/>
                <wp:docPr id="1013580639" name="Textové pole 1"/>
                <wp:cNvGraphicFramePr/>
                <a:graphic xmlns:a="http://schemas.openxmlformats.org/drawingml/2006/main">
                  <a:graphicData uri="http://schemas.microsoft.com/office/word/2010/wordprocessingShape">
                    <wps:wsp>
                      <wps:cNvSpPr txBox="1"/>
                      <wps:spPr>
                        <a:xfrm>
                          <a:off x="0" y="0"/>
                          <a:ext cx="5762625" cy="635"/>
                        </a:xfrm>
                        <a:prstGeom prst="rect">
                          <a:avLst/>
                        </a:prstGeom>
                        <a:solidFill>
                          <a:prstClr val="white"/>
                        </a:solidFill>
                        <a:ln>
                          <a:noFill/>
                        </a:ln>
                      </wps:spPr>
                      <wps:txbx>
                        <w:txbxContent>
                          <w:p w14:paraId="15F22B00" w14:textId="78ACC73D" w:rsidR="00B0165F" w:rsidRPr="001D5CD1" w:rsidRDefault="00B0165F" w:rsidP="00B0165F">
                            <w:pPr>
                              <w:pStyle w:val="Titulek"/>
                              <w:jc w:val="center"/>
                              <w:rPr>
                                <w:noProof/>
                                <w:szCs w:val="22"/>
                              </w:rPr>
                            </w:pPr>
                            <w:bookmarkStart w:id="96" w:name="_Toc225531196"/>
                            <w:r>
                              <w:t xml:space="preserve">Obrázek </w:t>
                            </w:r>
                            <w:r>
                              <w:fldChar w:fldCharType="begin"/>
                            </w:r>
                            <w:r>
                              <w:instrText xml:space="preserve"> SEQ Obrázek \* ARABIC </w:instrText>
                            </w:r>
                            <w:r>
                              <w:fldChar w:fldCharType="separate"/>
                            </w:r>
                            <w:r>
                              <w:rPr>
                                <w:noProof/>
                              </w:rPr>
                              <w:t>5</w:t>
                            </w:r>
                            <w:r>
                              <w:fldChar w:fldCharType="end"/>
                            </w:r>
                            <w:r>
                              <w:t xml:space="preserve">: </w:t>
                            </w:r>
                            <w:r w:rsidRPr="00B0165F">
                              <w:t>Screenshot webového rozhraní prediktivního systému, slouží pro revizi aktuálně běžících auditů a pro export dat</w:t>
                            </w:r>
                            <w:bookmarkEnd w:id="9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EB73463" id="_x0000_s1029" type="#_x0000_t202" style="position:absolute;left:0;text-align:left;margin-left:13.7pt;margin-top:209.25pt;width:453.7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" stroked="f">
                <v:textbox style="mso-fit-shape-to-text:t" inset="0,0,0,0">
                  <w:txbxContent>
                    <w:p w14:paraId="15F22B00" w14:textId="78ACC73D" w:rsidR="00B0165F" w:rsidRPr="001D5CD1" w:rsidRDefault="00B0165F" w:rsidP="00B0165F">
                      <w:pPr>
                        <w:pStyle w:val="Titulek"/>
                        <w:jc w:val="center"/>
                        <w:rPr>
                          <w:noProof/>
                          <w:szCs w:val="22"/>
                        </w:rPr>
                      </w:pPr>
                      <w:bookmarkStart w:id="97" w:name="_Toc225531196"/>
                      <w:r>
                        <w:t xml:space="preserve">Obrázek </w:t>
                      </w:r>
                      <w:r>
                        <w:fldChar w:fldCharType="begin"/>
                      </w:r>
                      <w:r>
                        <w:instrText xml:space="preserve"> SEQ Obrázek \* ARABIC </w:instrText>
                      </w:r>
                      <w:r>
                        <w:fldChar w:fldCharType="separate"/>
                      </w:r>
                      <w:r>
                        <w:rPr>
                          <w:noProof/>
                        </w:rPr>
                        <w:t>5</w:t>
                      </w:r>
                      <w:r>
                        <w:fldChar w:fldCharType="end"/>
                      </w:r>
                      <w:r>
                        <w:t xml:space="preserve">: </w:t>
                      </w:r>
                      <w:r w:rsidRPr="00B0165F">
                        <w:t>Screenshot webového rozhraní prediktivního systému, slouží pro revizi aktuálně běžících auditů a pro export dat</w:t>
                      </w:r>
                      <w:bookmarkEnd w:id="97"/>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14:anchorId="07F25006" wp14:editId="60B830C4">
                <wp:simplePos x="0" y="0"/>
                <wp:positionH relativeFrom="column">
                  <wp:posOffset>175260</wp:posOffset>
                </wp:positionH>
                <wp:positionV relativeFrom="paragraph">
                  <wp:posOffset>17417</wp:posOffset>
                </wp:positionV>
                <wp:extent cx="5765346" cy="2609850"/>
                <wp:effectExtent l="0" t="0" r="26035" b="19050"/>
                <wp:wrapNone/>
                <wp:docPr id="1329709456" name="Obdélník 3"/>
                <wp:cNvGraphicFramePr/>
                <a:graphic xmlns:a="http://schemas.openxmlformats.org/drawingml/2006/main">
                  <a:graphicData uri="http://schemas.microsoft.com/office/word/2010/wordprocessingShape">
                    <wps:wsp>
                      <wps:cNvSpPr/>
                      <wps:spPr>
                        <a:xfrm>
                          <a:off x="0" y="0"/>
                          <a:ext cx="5765346" cy="2609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8D8EA" id="Obdélník 3" o:spid="_x0000_s1026" style="position:absolute;margin-left:13.8pt;margin-top:1.35pt;width:453.95pt;height:2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" filled="f" strokecolor="#030e13 [484]" strokeweight="1pt"/>
            </w:pict>
          </mc:Fallback>
        </mc:AlternateContent>
      </w:r>
      <w:r w:rsidR="00757AF4">
        <w:rPr>
          <w:noProof/>
        </w:rPr>
        <w:drawing>
          <wp:anchor distT="0" distB="0" distL="114300" distR="114300" simplePos="0" relativeHeight="251668480" behindDoc="0" locked="0" layoutInCell="1" allowOverlap="1" wp14:anchorId="0FB2F46E" wp14:editId="7B46476B">
            <wp:simplePos x="0" y="0"/>
            <wp:positionH relativeFrom="margin">
              <wp:align>center</wp:align>
            </wp:positionH>
            <wp:positionV relativeFrom="paragraph">
              <wp:posOffset>19050</wp:posOffset>
            </wp:positionV>
            <wp:extent cx="5762625" cy="2609850"/>
            <wp:effectExtent l="0" t="0" r="0" b="0"/>
            <wp:wrapSquare wrapText="bothSides"/>
            <wp:docPr id="7536563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42250" name="Picture 44344225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2625" cy="2609850"/>
                    </a:xfrm>
                    <a:prstGeom prst="rect">
                      <a:avLst/>
                    </a:prstGeom>
                    <a:ln>
                      <a:noFill/>
                    </a:ln>
                  </pic:spPr>
                </pic:pic>
              </a:graphicData>
            </a:graphic>
            <wp14:sizeRelH relativeFrom="page">
              <wp14:pctWidth>0</wp14:pctWidth>
            </wp14:sizeRelH>
            <wp14:sizeRelV relativeFrom="page">
              <wp14:pctHeight>0</wp14:pctHeight>
            </wp14:sizeRelV>
          </wp:anchor>
        </w:drawing>
      </w:r>
    </w:p>
    <w:p w14:paraId="761A9E48" w14:textId="72406437" w:rsidR="00757AF4" w:rsidRDefault="00B0165F" w:rsidP="00757AF4">
      <w:pPr>
        <w:spacing w:line="360" w:lineRule="auto"/>
      </w:pPr>
      <w:r>
        <w:rPr>
          <w:noProof/>
        </w:rPr>
        <w:drawing>
          <wp:anchor distT="0" distB="0" distL="114300" distR="114300" simplePos="0" relativeHeight="251671552" behindDoc="0" locked="0" layoutInCell="1" allowOverlap="1" wp14:anchorId="478DDEE7" wp14:editId="3ED0F70F">
            <wp:simplePos x="0" y="0"/>
            <wp:positionH relativeFrom="margin">
              <wp:posOffset>173990</wp:posOffset>
            </wp:positionH>
            <wp:positionV relativeFrom="paragraph">
              <wp:posOffset>579755</wp:posOffset>
            </wp:positionV>
            <wp:extent cx="5762625" cy="3667125"/>
            <wp:effectExtent l="19050" t="19050" r="28575" b="28575"/>
            <wp:wrapSquare wrapText="bothSides"/>
            <wp:docPr id="2808005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70997" name="Picture 340270997"/>
                    <pic:cNvPicPr/>
                  </pic:nvPicPr>
                  <pic:blipFill>
                    <a:blip r:embed="rId19">
                      <a:extLst>
                        <a:ext uri="{28A0092B-C50C-407E-A947-70E740481C1C}">
                          <a14:useLocalDpi xmlns:a14="http://schemas.microsoft.com/office/drawing/2010/main" val="0"/>
                        </a:ext>
                      </a:extLst>
                    </a:blip>
                    <a:stretch>
                      <a:fillRect/>
                    </a:stretch>
                  </pic:blipFill>
                  <pic:spPr>
                    <a:xfrm>
                      <a:off x="0" y="0"/>
                      <a:ext cx="5762625" cy="36671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14:anchorId="72338E23" wp14:editId="5AA1E153">
                <wp:simplePos x="0" y="0"/>
                <wp:positionH relativeFrom="column">
                  <wp:posOffset>173990</wp:posOffset>
                </wp:positionH>
                <wp:positionV relativeFrom="paragraph">
                  <wp:posOffset>4304434</wp:posOffset>
                </wp:positionV>
                <wp:extent cx="5762625" cy="635"/>
                <wp:effectExtent l="0" t="0" r="0" b="0"/>
                <wp:wrapSquare wrapText="bothSides"/>
                <wp:docPr id="133693402" name="Textové pole 1"/>
                <wp:cNvGraphicFramePr/>
                <a:graphic xmlns:a="http://schemas.openxmlformats.org/drawingml/2006/main">
                  <a:graphicData uri="http://schemas.microsoft.com/office/word/2010/wordprocessingShape">
                    <wps:wsp>
                      <wps:cNvSpPr txBox="1"/>
                      <wps:spPr>
                        <a:xfrm>
                          <a:off x="0" y="0"/>
                          <a:ext cx="5762625" cy="635"/>
                        </a:xfrm>
                        <a:prstGeom prst="rect">
                          <a:avLst/>
                        </a:prstGeom>
                        <a:solidFill>
                          <a:prstClr val="white"/>
                        </a:solidFill>
                        <a:ln>
                          <a:noFill/>
                        </a:ln>
                      </wps:spPr>
                      <wps:txbx>
                        <w:txbxContent>
                          <w:p w14:paraId="5F286896" w14:textId="3929AE56" w:rsidR="00B0165F" w:rsidRPr="005E5D58" w:rsidRDefault="00B0165F" w:rsidP="00B0165F">
                            <w:pPr>
                              <w:pStyle w:val="Titulek"/>
                              <w:jc w:val="center"/>
                              <w:rPr>
                                <w:noProof/>
                                <w:szCs w:val="22"/>
                              </w:rPr>
                            </w:pPr>
                            <w:bookmarkStart w:id="98" w:name="_Toc225531197"/>
                            <w:r>
                              <w:t xml:space="preserve">Obrázek </w:t>
                            </w:r>
                            <w:r>
                              <w:fldChar w:fldCharType="begin"/>
                            </w:r>
                            <w:r>
                              <w:instrText xml:space="preserve"> SEQ Obrázek \* ARABIC </w:instrText>
                            </w:r>
                            <w:r>
                              <w:fldChar w:fldCharType="separate"/>
                            </w:r>
                            <w:r>
                              <w:rPr>
                                <w:noProof/>
                              </w:rPr>
                              <w:t>6</w:t>
                            </w:r>
                            <w:r>
                              <w:fldChar w:fldCharType="end"/>
                            </w:r>
                            <w:r>
                              <w:t xml:space="preserve">: </w:t>
                            </w:r>
                            <w:r w:rsidRPr="00B0165F">
                              <w:t>Demonstrace klientského dotazu pro výpočet uživatelské interakce</w:t>
                            </w:r>
                            <w:bookmarkEnd w:id="9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2338E23" id="_x0000_s1030" type="#_x0000_t202" style="position:absolute;left:0;text-align:left;margin-left:13.7pt;margin-top:338.95pt;width:453.75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" stroked="f">
                <v:textbox style="mso-fit-shape-to-text:t" inset="0,0,0,0">
                  <w:txbxContent>
                    <w:p w14:paraId="5F286896" w14:textId="3929AE56" w:rsidR="00B0165F" w:rsidRPr="005E5D58" w:rsidRDefault="00B0165F" w:rsidP="00B0165F">
                      <w:pPr>
                        <w:pStyle w:val="Titulek"/>
                        <w:jc w:val="center"/>
                        <w:rPr>
                          <w:noProof/>
                          <w:szCs w:val="22"/>
                        </w:rPr>
                      </w:pPr>
                      <w:bookmarkStart w:id="99" w:name="_Toc225531197"/>
                      <w:r>
                        <w:t xml:space="preserve">Obrázek </w:t>
                      </w:r>
                      <w:r>
                        <w:fldChar w:fldCharType="begin"/>
                      </w:r>
                      <w:r>
                        <w:instrText xml:space="preserve"> SEQ Obrázek \* ARABIC </w:instrText>
                      </w:r>
                      <w:r>
                        <w:fldChar w:fldCharType="separate"/>
                      </w:r>
                      <w:r>
                        <w:rPr>
                          <w:noProof/>
                        </w:rPr>
                        <w:t>6</w:t>
                      </w:r>
                      <w:r>
                        <w:fldChar w:fldCharType="end"/>
                      </w:r>
                      <w:r>
                        <w:t xml:space="preserve">: </w:t>
                      </w:r>
                      <w:r w:rsidRPr="00B0165F">
                        <w:t>Demonstrace klientského dotazu pro výpočet uživatelské interakce</w:t>
                      </w:r>
                      <w:bookmarkEnd w:id="99"/>
                    </w:p>
                  </w:txbxContent>
                </v:textbox>
                <w10:wrap type="square"/>
              </v:shape>
            </w:pict>
          </mc:Fallback>
        </mc:AlternateContent>
      </w:r>
    </w:p>
    <w:p w14:paraId="3F218157" w14:textId="77777777" w:rsidR="00757AF4" w:rsidRDefault="00757AF4" w:rsidP="00757AF4">
      <w:pPr>
        <w:spacing w:line="360" w:lineRule="auto"/>
      </w:pPr>
    </w:p>
    <w:p w14:paraId="036BC0C0" w14:textId="77777777" w:rsidR="00757AF4" w:rsidRDefault="00757AF4" w:rsidP="00757AF4">
      <w:pPr>
        <w:spacing w:after="160" w:line="278" w:lineRule="auto"/>
        <w:jc w:val="left"/>
        <w:rPr>
          <w:rStyle w:val="Siln"/>
        </w:rPr>
      </w:pPr>
      <w:r>
        <w:rPr>
          <w:rStyle w:val="Siln"/>
        </w:rPr>
        <w:br w:type="page"/>
      </w:r>
    </w:p>
    <w:p w14:paraId="57CE2691" w14:textId="77777777" w:rsidR="00757AF4" w:rsidRDefault="00757AF4" w:rsidP="00757AF4">
      <w:pPr>
        <w:spacing w:line="360" w:lineRule="auto"/>
      </w:pPr>
      <w:r w:rsidRPr="45F2ED88">
        <w:rPr>
          <w:rStyle w:val="Siln"/>
        </w:rPr>
        <w:lastRenderedPageBreak/>
        <w:t>Ověření a diskuse</w:t>
      </w:r>
    </w:p>
    <w:p w14:paraId="1F2CE1E3" w14:textId="65EF303F" w:rsidR="00184C46" w:rsidRPr="00184C46" w:rsidRDefault="00757AF4" w:rsidP="00184C46">
      <w:pPr>
        <w:keepNext/>
        <w:spacing w:line="360" w:lineRule="auto"/>
      </w:pPr>
      <w:r>
        <w:t xml:space="preserve">Prediktivní systém byl ověřen pomocí testovací sady syntetických uživatelských profilů </w:t>
      </w:r>
      <w:r>
        <w:br/>
        <w:t>s různými preferencemi a auditovacími scénáři. Testy zahrnovaly primárně konzistenci predikovaných interakcí s definovanými uživatelskými profily. Dále byla ověřována rychlost odezvy systému při zpracování videí různých délek, přičemž průměrný čas analýzy se pohyboval v rozmezí 5-30 sekund napříč různými délkami videí, což odpovídá realistickému uživatelskému chování při rozhodování. Výsledky ukázaly, že systém dokáže spolehlivě, rychle a opakovatelně vracet interakce v souladu s poskytnutými auditovacími scénáři a produkovat strukturovaná data vhodná pro následnou analýzu a vizualizaci, což potvrzuje efektivitu návrhu při simulaci autentického uživatelského chování bez nutnosti přístupu k interním datům platforem.</w:t>
      </w:r>
      <w:bookmarkStart w:id="100" w:name="_Toc225536134"/>
    </w:p>
    <w:p w14:paraId="337400F9" w14:textId="77777777" w:rsidR="00184C46" w:rsidRDefault="00184C46">
      <w:pPr>
        <w:spacing w:after="160" w:line="259" w:lineRule="auto"/>
        <w:jc w:val="left"/>
        <w:rPr>
          <w:rFonts w:eastAsiaTheme="majorEastAsia"/>
          <w:color w:val="000000" w:themeColor="text1"/>
          <w:sz w:val="32"/>
          <w:szCs w:val="32"/>
        </w:rPr>
      </w:pPr>
      <w:r>
        <w:rPr>
          <w:color w:val="000000" w:themeColor="text1"/>
        </w:rPr>
        <w:br w:type="page"/>
      </w:r>
    </w:p>
    <w:p w14:paraId="0A85E22C" w14:textId="241ACE95" w:rsidR="00757AF4" w:rsidRDefault="00757AF4">
      <w:pPr>
        <w:pStyle w:val="Nadpis2"/>
        <w:numPr>
          <w:ilvl w:val="1"/>
          <w:numId w:val="16"/>
        </w:numPr>
      </w:pPr>
      <w:r w:rsidRPr="00B0165F">
        <w:rPr>
          <w:rFonts w:ascii="Times New Roman" w:hAnsi="Times New Roman" w:cs="Times New Roman"/>
          <w:color w:val="000000" w:themeColor="text1"/>
        </w:rPr>
        <w:lastRenderedPageBreak/>
        <w:t>Vizualizační nástroj</w:t>
      </w:r>
      <w:bookmarkEnd w:id="100"/>
    </w:p>
    <w:p w14:paraId="4D4273FF" w14:textId="5F5FBE62" w:rsidR="00757AF4" w:rsidRDefault="00757AF4" w:rsidP="00757AF4">
      <w:pPr>
        <w:spacing w:line="360" w:lineRule="auto"/>
        <w:rPr>
          <w:noProof/>
          <w:lang w:eastAsia="cs-CZ"/>
        </w:rPr>
      </w:pPr>
      <w:r w:rsidRPr="0678F7EB">
        <w:rPr>
          <w:lang w:eastAsia="cs-CZ"/>
        </w:rPr>
        <w:t xml:space="preserve">Výsledkem praktické části je Jupyter notebook implementovaný v jazyce Python, který přijímá na vstupu CSV soubor se záznamy z algoritmického auditu a produkuje sadu čtrnácti vizualizací uložených do výstupní složky spolu se souhrnnou tabulkou ve formátu CSV. Nástroj je členěn do tematických sekcí odpovídajících analytickým vrstvám auditu: globální přehled datasetu, analýza algoritmické bubliny, analýza interakcí, přesnost algoritmu, srovnání </w:t>
      </w:r>
      <w:r w:rsidRPr="55458D06">
        <w:rPr>
          <w:lang w:eastAsia="cs-CZ"/>
        </w:rPr>
        <w:t>témata</w:t>
      </w:r>
      <w:r w:rsidRPr="0678F7EB">
        <w:rPr>
          <w:lang w:eastAsia="cs-CZ"/>
        </w:rPr>
        <w:t xml:space="preserve"> demografická analýza. Vizuální konzistence je zajištěna centrálně definovanou barevnou paletou a globálním nastavením parametrů knihovny Matplotlib, takže změna stylu nevyžaduje úpravy v jednotlivých buňkách. Každá buňka řeší jednu analytickou otázku a je opatřena markdown popisem, což usnadňuje orientaci i bez znalosti kódu. Výstupy jsou navrženy tak, aby byly použitelné přímo v prezentacích a zprávách bez další úpravy.</w:t>
      </w:r>
    </w:p>
    <w:p w14:paraId="0968D874" w14:textId="2D67FFF4" w:rsidR="00757AF4" w:rsidRDefault="00184C46" w:rsidP="00757AF4">
      <w:pPr>
        <w:keepNext/>
        <w:spacing w:line="360" w:lineRule="auto"/>
        <w:jc w:val="center"/>
      </w:pPr>
      <w:r>
        <w:rPr>
          <w:noProof/>
        </w:rPr>
        <mc:AlternateContent>
          <mc:Choice Requires="wps">
            <w:drawing>
              <wp:anchor distT="0" distB="0" distL="114300" distR="114300" simplePos="0" relativeHeight="251676672" behindDoc="0" locked="0" layoutInCell="1" allowOverlap="1" wp14:anchorId="35407D76" wp14:editId="16AFE90E">
                <wp:simplePos x="0" y="0"/>
                <wp:positionH relativeFrom="column">
                  <wp:posOffset>240665</wp:posOffset>
                </wp:positionH>
                <wp:positionV relativeFrom="paragraph">
                  <wp:posOffset>3193985</wp:posOffset>
                </wp:positionV>
                <wp:extent cx="5647690" cy="635"/>
                <wp:effectExtent l="0" t="0" r="0" b="0"/>
                <wp:wrapSquare wrapText="bothSides"/>
                <wp:docPr id="1808800092" name="Textové pole 1"/>
                <wp:cNvGraphicFramePr/>
                <a:graphic xmlns:a="http://schemas.openxmlformats.org/drawingml/2006/main">
                  <a:graphicData uri="http://schemas.microsoft.com/office/word/2010/wordprocessingShape">
                    <wps:wsp>
                      <wps:cNvSpPr txBox="1"/>
                      <wps:spPr>
                        <a:xfrm>
                          <a:off x="0" y="0"/>
                          <a:ext cx="5647690" cy="635"/>
                        </a:xfrm>
                        <a:prstGeom prst="rect">
                          <a:avLst/>
                        </a:prstGeom>
                        <a:solidFill>
                          <a:prstClr val="white"/>
                        </a:solidFill>
                        <a:ln>
                          <a:noFill/>
                        </a:ln>
                      </wps:spPr>
                      <wps:txbx>
                        <w:txbxContent>
                          <w:p w14:paraId="08C30FD6" w14:textId="3F40B150" w:rsidR="00B0165F" w:rsidRPr="005028C9" w:rsidRDefault="00B0165F" w:rsidP="00B0165F">
                            <w:pPr>
                              <w:pStyle w:val="Titulek"/>
                              <w:jc w:val="center"/>
                              <w:rPr>
                                <w:noProof/>
                                <w:szCs w:val="22"/>
                              </w:rPr>
                            </w:pPr>
                            <w:bookmarkStart w:id="101" w:name="_Toc225531198"/>
                            <w:r>
                              <w:t xml:space="preserve">Obrázek </w:t>
                            </w:r>
                            <w:r>
                              <w:fldChar w:fldCharType="begin"/>
                            </w:r>
                            <w:r>
                              <w:instrText xml:space="preserve"> SEQ Obrázek \* ARABIC </w:instrText>
                            </w:r>
                            <w:r>
                              <w:fldChar w:fldCharType="separate"/>
                            </w:r>
                            <w:r>
                              <w:rPr>
                                <w:noProof/>
                              </w:rPr>
                              <w:t>7</w:t>
                            </w:r>
                            <w:r>
                              <w:fldChar w:fldCharType="end"/>
                            </w:r>
                            <w:r>
                              <w:t xml:space="preserve">: </w:t>
                            </w:r>
                            <w:r w:rsidRPr="00B0165F">
                              <w:t>Vývoj složení feedu v průběhu sessions na platformě (Sliding window = 50) v rámci tématiky US Politics. Jedná se o data s testovacího datasetu poskytnutá institutem KInIT pro zjednodušení práce a příprav vyhodnocovacího systému.</w:t>
                            </w:r>
                            <w:bookmarkEnd w:id="10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407D76" id="_x0000_s1031" type="#_x0000_t202" style="position:absolute;left:0;text-align:left;margin-left:18.95pt;margin-top:251.5pt;width:444.7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" stroked="f">
                <v:textbox style="mso-fit-shape-to-text:t" inset="0,0,0,0">
                  <w:txbxContent>
                    <w:p w14:paraId="08C30FD6" w14:textId="3F40B150" w:rsidR="00B0165F" w:rsidRPr="005028C9" w:rsidRDefault="00B0165F" w:rsidP="00B0165F">
                      <w:pPr>
                        <w:pStyle w:val="Titulek"/>
                        <w:jc w:val="center"/>
                        <w:rPr>
                          <w:noProof/>
                          <w:szCs w:val="22"/>
                        </w:rPr>
                      </w:pPr>
                      <w:bookmarkStart w:id="102" w:name="_Toc225531198"/>
                      <w:r>
                        <w:t xml:space="preserve">Obrázek </w:t>
                      </w:r>
                      <w:r>
                        <w:fldChar w:fldCharType="begin"/>
                      </w:r>
                      <w:r>
                        <w:instrText xml:space="preserve"> SEQ Obrázek \* ARABIC </w:instrText>
                      </w:r>
                      <w:r>
                        <w:fldChar w:fldCharType="separate"/>
                      </w:r>
                      <w:r>
                        <w:rPr>
                          <w:noProof/>
                        </w:rPr>
                        <w:t>7</w:t>
                      </w:r>
                      <w:r>
                        <w:fldChar w:fldCharType="end"/>
                      </w:r>
                      <w:r>
                        <w:t xml:space="preserve">: </w:t>
                      </w:r>
                      <w:r w:rsidRPr="00B0165F">
                        <w:t>Vývoj složení feedu v průběhu sessions na platformě (Sliding window = 50) v rámci tématiky US Politics. Jedná se o data s testovacího datasetu poskytnutá institutem KInIT pro zjednodušení práce a příprav vyhodnocovacího systému.</w:t>
                      </w:r>
                      <w:bookmarkEnd w:id="102"/>
                    </w:p>
                  </w:txbxContent>
                </v:textbox>
                <w10:wrap type="square"/>
              </v:shape>
            </w:pict>
          </mc:Fallback>
        </mc:AlternateContent>
      </w:r>
      <w:r>
        <w:rPr>
          <w:noProof/>
          <w:lang w:eastAsia="cs-CZ"/>
        </w:rPr>
        <w:drawing>
          <wp:anchor distT="0" distB="0" distL="114300" distR="114300" simplePos="0" relativeHeight="251674624" behindDoc="0" locked="0" layoutInCell="1" allowOverlap="1" wp14:anchorId="140DD0A5" wp14:editId="21E4ED03">
            <wp:simplePos x="0" y="0"/>
            <wp:positionH relativeFrom="margin">
              <wp:posOffset>236220</wp:posOffset>
            </wp:positionH>
            <wp:positionV relativeFrom="paragraph">
              <wp:posOffset>281940</wp:posOffset>
            </wp:positionV>
            <wp:extent cx="5647690" cy="2813685"/>
            <wp:effectExtent l="0" t="0" r="0" b="5715"/>
            <wp:wrapSquare wrapText="bothSides"/>
            <wp:docPr id="80687522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75226" name="Obrázek 806875226"/>
                    <pic:cNvPicPr/>
                  </pic:nvPicPr>
                  <pic:blipFill rotWithShape="1">
                    <a:blip r:embed="rId20">
                      <a:extLst>
                        <a:ext uri="{28A0092B-C50C-407E-A947-70E740481C1C}">
                          <a14:useLocalDpi xmlns:a14="http://schemas.microsoft.com/office/drawing/2010/main" val="0"/>
                        </a:ext>
                      </a:extLst>
                    </a:blip>
                    <a:srcRect r="1940"/>
                    <a:stretch>
                      <a:fillRect/>
                    </a:stretch>
                  </pic:blipFill>
                  <pic:spPr bwMode="auto">
                    <a:xfrm>
                      <a:off x="0" y="0"/>
                      <a:ext cx="5647690" cy="2813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679052BE" wp14:editId="6823FB93">
                <wp:simplePos x="0" y="0"/>
                <wp:positionH relativeFrom="column">
                  <wp:posOffset>210185</wp:posOffset>
                </wp:positionH>
                <wp:positionV relativeFrom="paragraph">
                  <wp:posOffset>169491</wp:posOffset>
                </wp:positionV>
                <wp:extent cx="5709466" cy="2965994"/>
                <wp:effectExtent l="0" t="0" r="24765" b="25400"/>
                <wp:wrapNone/>
                <wp:docPr id="635997979" name="Obdélník 1"/>
                <wp:cNvGraphicFramePr/>
                <a:graphic xmlns:a="http://schemas.openxmlformats.org/drawingml/2006/main">
                  <a:graphicData uri="http://schemas.microsoft.com/office/word/2010/wordprocessingShape">
                    <wps:wsp>
                      <wps:cNvSpPr/>
                      <wps:spPr>
                        <a:xfrm>
                          <a:off x="0" y="0"/>
                          <a:ext cx="5709466" cy="2965994"/>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2498E" id="Obdélník 1" o:spid="_x0000_s1026" style="position:absolute;margin-left:16.55pt;margin-top:13.35pt;width:449.55pt;height:233.5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" fillcolor="white [3212]" strokecolor="#030e13 [484]" strokeweight="1pt"/>
            </w:pict>
          </mc:Fallback>
        </mc:AlternateContent>
      </w:r>
    </w:p>
    <w:p w14:paraId="16449350" w14:textId="674036E3" w:rsidR="00757AF4" w:rsidRDefault="00757AF4" w:rsidP="00757AF4">
      <w:pPr>
        <w:pStyle w:val="Titulek"/>
        <w:spacing w:line="360" w:lineRule="auto"/>
        <w:jc w:val="center"/>
      </w:pPr>
    </w:p>
    <w:p w14:paraId="5FD42E3D" w14:textId="77777777" w:rsidR="00757AF4" w:rsidRPr="00AA027E" w:rsidRDefault="00757AF4" w:rsidP="00757AF4">
      <w:pPr>
        <w:spacing w:after="160" w:line="278" w:lineRule="auto"/>
        <w:jc w:val="left"/>
        <w:rPr>
          <w:bCs/>
          <w:sz w:val="20"/>
          <w:szCs w:val="20"/>
        </w:rPr>
      </w:pPr>
      <w:r>
        <w:br w:type="page"/>
      </w:r>
    </w:p>
    <w:p w14:paraId="69FED39E" w14:textId="7E5FACAD" w:rsidR="00757AF4" w:rsidRDefault="00757AF4">
      <w:pPr>
        <w:pStyle w:val="Nadpis2"/>
        <w:numPr>
          <w:ilvl w:val="1"/>
          <w:numId w:val="16"/>
        </w:numPr>
      </w:pPr>
      <w:bookmarkStart w:id="103" w:name="_Toc225536135"/>
      <w:r w:rsidRPr="00B0165F">
        <w:rPr>
          <w:rFonts w:ascii="Times New Roman" w:hAnsi="Times New Roman" w:cs="Times New Roman"/>
          <w:color w:val="000000" w:themeColor="text1"/>
        </w:rPr>
        <w:lastRenderedPageBreak/>
        <w:t>Pilotní audit</w:t>
      </w:r>
      <w:bookmarkEnd w:id="103"/>
    </w:p>
    <w:p w14:paraId="70093F18" w14:textId="77777777" w:rsidR="00757AF4" w:rsidRDefault="00757AF4" w:rsidP="00757AF4">
      <w:pPr>
        <w:spacing w:line="360" w:lineRule="auto"/>
        <w:rPr>
          <w:lang w:eastAsia="cs-CZ"/>
        </w:rPr>
      </w:pPr>
      <w:r w:rsidRPr="55458D06">
        <w:rPr>
          <w:lang w:eastAsia="cs-CZ"/>
        </w:rPr>
        <w:t xml:space="preserve">Nástroj </w:t>
      </w:r>
      <w:r>
        <w:rPr>
          <w:lang w:eastAsia="cs-CZ"/>
        </w:rPr>
        <w:t>je ověřován na reálném</w:t>
      </w:r>
      <w:r w:rsidRPr="55458D06">
        <w:rPr>
          <w:lang w:eastAsia="cs-CZ"/>
        </w:rPr>
        <w:t xml:space="preserve"> datasetu získaném z auditu </w:t>
      </w:r>
      <w:r>
        <w:rPr>
          <w:lang w:eastAsia="cs-CZ"/>
        </w:rPr>
        <w:t xml:space="preserve">Instagram Reels </w:t>
      </w:r>
      <w:r w:rsidRPr="55458D06">
        <w:rPr>
          <w:lang w:eastAsia="cs-CZ"/>
        </w:rPr>
        <w:t>metodou sock-puppet, který zahrn</w:t>
      </w:r>
      <w:r>
        <w:rPr>
          <w:lang w:eastAsia="cs-CZ"/>
        </w:rPr>
        <w:t xml:space="preserve">uje detekci rizikových témat (gambling, zábava pro dospělé, černý humor, obsah s kriminálním kontextem atd.) ve feedu nezletilých uživatelů. Z důvodu oprav chyb a integrace celého systému aktuální audity zatím probíhají. </w:t>
      </w:r>
    </w:p>
    <w:p w14:paraId="628BD3AD" w14:textId="09D30EAF" w:rsidR="00B0165F" w:rsidRDefault="00757AF4" w:rsidP="00757AF4">
      <w:pPr>
        <w:spacing w:line="360" w:lineRule="auto"/>
        <w:rPr>
          <w:lang w:eastAsia="cs-CZ"/>
        </w:rPr>
      </w:pPr>
      <w:r>
        <w:rPr>
          <w:lang w:eastAsia="cs-CZ"/>
        </w:rPr>
        <w:t>Mezi aktuálním vzorkem dat zatím nebyl na platformě Instagram reels nalezen žádný vzorec promování rizikového obsahu u uživatelů, kteří nevhodný obsah vyhledali explicitně. Instagram naopak doporučuje a upozorňuje na vyhledání takového obsahu přímo v aplikaci, ať už cenzurou příspěvků, nebo upozorněním přímo v aplikaci.</w:t>
      </w:r>
    </w:p>
    <w:p w14:paraId="3092F53E" w14:textId="4219A760" w:rsidR="00757AF4" w:rsidRDefault="00757AF4">
      <w:pPr>
        <w:pStyle w:val="Nadpis2"/>
        <w:numPr>
          <w:ilvl w:val="1"/>
          <w:numId w:val="16"/>
        </w:numPr>
      </w:pPr>
      <w:bookmarkStart w:id="104" w:name="_Toc225536136"/>
      <w:r w:rsidRPr="00B0165F">
        <w:rPr>
          <w:rFonts w:ascii="Times New Roman" w:hAnsi="Times New Roman" w:cs="Times New Roman"/>
          <w:color w:val="000000" w:themeColor="text1"/>
        </w:rPr>
        <w:t>Limity</w:t>
      </w:r>
      <w:bookmarkEnd w:id="104"/>
    </w:p>
    <w:p w14:paraId="10D7284A" w14:textId="77777777" w:rsidR="00757AF4" w:rsidRPr="00B73EE1" w:rsidRDefault="00757AF4" w:rsidP="00757AF4">
      <w:pPr>
        <w:spacing w:line="360" w:lineRule="auto"/>
        <w:rPr>
          <w:lang w:eastAsia="cs-CZ"/>
        </w:rPr>
      </w:pPr>
      <w:r w:rsidRPr="00B73EE1">
        <w:rPr>
          <w:lang w:eastAsia="cs-CZ"/>
        </w:rPr>
        <w:t xml:space="preserve">Vyvinutý systém přináší funkční základ pro automatizované algoritmické audity, jeho aplikovatelnost je však omezena v několika ohledech. Agent je závislý na stabilním přístupu k rootnutému Android zařízení a na konkrétní struktuře uživatelského rozhraní aplikace Instagram </w:t>
      </w:r>
      <w:r>
        <w:rPr>
          <w:lang w:eastAsia="cs-CZ"/>
        </w:rPr>
        <w:t>– jakákoli</w:t>
      </w:r>
      <w:r w:rsidRPr="00B73EE1">
        <w:rPr>
          <w:lang w:eastAsia="cs-CZ"/>
        </w:rPr>
        <w:t xml:space="preserve"> změna rozložení prvků na obrazovce může vyžadovat aktualizaci scriptu. Prediktivní systém dosahuje průměrné doby odezvy 5</w:t>
      </w:r>
      <w:r>
        <w:rPr>
          <w:lang w:eastAsia="cs-CZ"/>
        </w:rPr>
        <w:t>-</w:t>
      </w:r>
      <w:r w:rsidRPr="00B73EE1">
        <w:rPr>
          <w:lang w:eastAsia="cs-CZ"/>
        </w:rPr>
        <w:t>30 sekund, což pro auditní účely postačuje, nicméně při analýze velmi krátkých videí nebo při výpadku externích služeb (Shazam API) může být přesnost predikce snížena. Vizualizační nástroj předpokládá správnou klasifikaci tématu a postoje v</w:t>
      </w:r>
      <w:r>
        <w:rPr>
          <w:lang w:eastAsia="cs-CZ"/>
        </w:rPr>
        <w:t>e</w:t>
      </w:r>
      <w:r w:rsidRPr="00B73EE1">
        <w:rPr>
          <w:lang w:eastAsia="cs-CZ"/>
        </w:rPr>
        <w:t xml:space="preserve"> vstupních datech </w:t>
      </w:r>
      <w:r>
        <w:rPr>
          <w:lang w:eastAsia="cs-CZ"/>
        </w:rPr>
        <w:t>– chyby</w:t>
      </w:r>
      <w:r w:rsidRPr="00B73EE1">
        <w:rPr>
          <w:lang w:eastAsia="cs-CZ"/>
        </w:rPr>
        <w:t xml:space="preserve"> v předřazené klasifikaci se přímo promítají do výsledků auditu, aniž by je nástroj sám zachytil. Celý systém byl ověřen na omezeném vzorku účtů a platforem, takže zobecnění výsledků na širší populaci uživatelů nebo jiné platformy vyžaduje další validaci. V neposlední řadě sock-puppet metodologie zpravidla porušuje podmínky použití auditovaných platforem, což může v budoucnu vést k technickým protiopatřením ze strany provozovatelů.</w:t>
      </w:r>
    </w:p>
    <w:p w14:paraId="29314D6A" w14:textId="77777777" w:rsidR="00757AF4" w:rsidRDefault="00757AF4" w:rsidP="00757AF4">
      <w:pPr>
        <w:spacing w:after="160" w:line="278" w:lineRule="auto"/>
        <w:jc w:val="left"/>
        <w:rPr>
          <w:b/>
          <w:bCs/>
          <w:smallCaps/>
          <w:sz w:val="28"/>
          <w:szCs w:val="28"/>
          <w:lang w:eastAsia="cs-CZ"/>
        </w:rPr>
      </w:pPr>
      <w:r>
        <w:br w:type="page"/>
      </w:r>
    </w:p>
    <w:p w14:paraId="6373ADA1" w14:textId="2261D970" w:rsidR="00757AF4" w:rsidRDefault="00757AF4">
      <w:pPr>
        <w:pStyle w:val="Nadpis1"/>
        <w:numPr>
          <w:ilvl w:val="0"/>
          <w:numId w:val="16"/>
        </w:numPr>
        <w:spacing w:line="360" w:lineRule="auto"/>
      </w:pPr>
      <w:bookmarkStart w:id="105" w:name="_Toc225536137"/>
      <w:r w:rsidRPr="00B0165F">
        <w:rPr>
          <w:rFonts w:cs="Times New Roman"/>
        </w:rPr>
        <w:lastRenderedPageBreak/>
        <w:t>Závěr</w:t>
      </w:r>
      <w:bookmarkEnd w:id="105"/>
    </w:p>
    <w:p w14:paraId="6E0E8E2F" w14:textId="05AD29D9" w:rsidR="00B0165F" w:rsidRPr="009D0A1E" w:rsidRDefault="00757AF4" w:rsidP="009D0A1E">
      <w:pPr>
        <w:spacing w:line="360" w:lineRule="auto"/>
        <w:rPr>
          <w:lang w:eastAsia="cs-CZ"/>
        </w:rPr>
      </w:pPr>
      <w:r w:rsidRPr="45F2ED88">
        <w:rPr>
          <w:lang w:eastAsia="cs-CZ"/>
        </w:rPr>
        <w:t>Tato práce si kladla za cíl navrhnout systém pro automatizované algoritmické audity, který překonává metodologické nedostatky identifikované v první vlně DSA auditů – zejména absenci standardizace, neschopnost zachytit časovou proměnlivost algoritmů a nesrovnatelnost výsledků mezi platformami. Navržený třísložkový systém – mobilní agent, prediktivní systém a vizualizační systém – mobilní cíl naplňuje: umožňuje opakovatelné a strukturované audity bez nutnosti přístupu k interním datům platforem. Systém tak představuje praktický nástroj využitelný jak výzkumnou komunitou, tak regulátory usilujícími o nezávislé ověření chování doporučovacích algoritmů. Dalším přirozeným krokem by bylo rozšíření systému o podporu dalších platforem, implementaci statistického testování hypotéz ve vizualizačním modulu a dlouhodobé testování odolnosti agenta vůči změnám uživatelského rozhraní.</w:t>
      </w:r>
      <w:r>
        <w:br w:type="page"/>
      </w:r>
    </w:p>
    <w:p w14:paraId="04A30A05" w14:textId="7530D955" w:rsidR="00757AF4" w:rsidRPr="00B0165F" w:rsidRDefault="00757AF4">
      <w:pPr>
        <w:pStyle w:val="Nadpis1"/>
        <w:numPr>
          <w:ilvl w:val="0"/>
          <w:numId w:val="16"/>
        </w:numPr>
        <w:spacing w:line="360" w:lineRule="auto"/>
        <w:rPr>
          <w:rFonts w:cs="Times New Roman"/>
        </w:rPr>
      </w:pPr>
      <w:bookmarkStart w:id="106" w:name="_Toc225536139"/>
      <w:r w:rsidRPr="00B0165F">
        <w:rPr>
          <w:rFonts w:cs="Times New Roman"/>
        </w:rPr>
        <w:lastRenderedPageBreak/>
        <w:t>Seznam použité literatury</w:t>
      </w:r>
      <w:bookmarkEnd w:id="106"/>
    </w:p>
    <w:p w14:paraId="7DC40973" w14:textId="77777777" w:rsidR="00757AF4" w:rsidRPr="0045358C" w:rsidRDefault="00757AF4" w:rsidP="00757AF4">
      <w:pPr>
        <w:pStyle w:val="Bibliografie"/>
      </w:pPr>
      <w:r>
        <w:fldChar w:fldCharType="begin"/>
      </w:r>
      <w:r>
        <w:instrText xml:space="preserve"> ADDIN ZOTERO_BIBL {"uncited":[],"omitted":[],"custom":[]} CSL_BIBLIOGRAPHY </w:instrText>
      </w:r>
      <w:r>
        <w:fldChar w:fldCharType="separate"/>
      </w:r>
      <w:r w:rsidRPr="0045358C">
        <w:t xml:space="preserve">ADA LOVELACE INSTITUTE, 2021. </w:t>
      </w:r>
      <w:r w:rsidRPr="0045358C">
        <w:rPr>
          <w:i/>
          <w:iCs/>
        </w:rPr>
        <w:t>Technical methods for regulatory inspection of algorithmic systems</w:t>
      </w:r>
      <w:r w:rsidRPr="0045358C">
        <w:t>. Online. Neuvedeno: Ada Lovelace Institute [vid. 2026-03-19]. Dostupné z: https://www.adalovelaceinstitute.org/report/technical-methods-regulatory-inspection/</w:t>
      </w:r>
    </w:p>
    <w:p w14:paraId="64AB8459" w14:textId="77777777" w:rsidR="00757AF4" w:rsidRPr="0045358C" w:rsidRDefault="00757AF4" w:rsidP="00757AF4">
      <w:pPr>
        <w:pStyle w:val="Bibliografie"/>
      </w:pPr>
      <w:r w:rsidRPr="0045358C">
        <w:t xml:space="preserve">AGYAPONG-OPOKU, Nadine; Felix AGYAPONG-OPOKU a Andrew J. GREENSHAW, 2025. Effects of Social Media Use on Youth and Adolescent Mental Health: A Scoping Review of Reviews. </w:t>
      </w:r>
      <w:r w:rsidRPr="0045358C">
        <w:rPr>
          <w:i/>
          <w:iCs/>
        </w:rPr>
        <w:t>Behavioral Sciences</w:t>
      </w:r>
      <w:r w:rsidRPr="0045358C">
        <w:t xml:space="preserve">. Online. </w:t>
      </w:r>
      <w:r w:rsidRPr="0045358C">
        <w:rPr>
          <w:b/>
          <w:bCs/>
        </w:rPr>
        <w:t>15</w:t>
      </w:r>
      <w:r w:rsidRPr="0045358C">
        <w:t>(5), 574. ISSN </w:t>
      </w:r>
      <w:r w:rsidRPr="00FC33FC">
        <w:t>2076-328X. Dostupné z: doi:10.3390/</w:t>
      </w:r>
      <w:r w:rsidRPr="0045358C">
        <w:t>bs15050574</w:t>
      </w:r>
    </w:p>
    <w:p w14:paraId="2301490A" w14:textId="77777777" w:rsidR="00757AF4" w:rsidRPr="0045358C" w:rsidRDefault="00757AF4" w:rsidP="00757AF4">
      <w:pPr>
        <w:pStyle w:val="Bibliografie"/>
      </w:pPr>
      <w:r w:rsidRPr="0045358C">
        <w:t xml:space="preserve">ALLEN, Asha, 2025. CDT Europe Responds to the Draft Guidelines on the Online Protection of Minors. </w:t>
      </w:r>
      <w:r w:rsidRPr="0045358C">
        <w:rPr>
          <w:i/>
          <w:iCs/>
        </w:rPr>
        <w:t>Center for Democracy and Technology</w:t>
      </w:r>
      <w:r w:rsidRPr="0045358C">
        <w:t>. Online. [vid. 2026-03-19]. Dostupné z: https://cdt.org/insights/cdt-europe-responds-to-the-draft-guidelines-on-the-online-protection-of-minors/</w:t>
      </w:r>
    </w:p>
    <w:p w14:paraId="035BBE08" w14:textId="77777777" w:rsidR="00757AF4" w:rsidRPr="0045358C" w:rsidRDefault="00757AF4" w:rsidP="00757AF4">
      <w:pPr>
        <w:pStyle w:val="Bibliografie"/>
      </w:pPr>
      <w:r w:rsidRPr="0045358C">
        <w:t xml:space="preserve">BOUCHAUD, Paul a Pedro RAMACIOTTI, 2024. Auditing the audits: evaluating methodologies for social media recommender system audits. </w:t>
      </w:r>
      <w:r w:rsidRPr="0045358C">
        <w:rPr>
          <w:i/>
          <w:iCs/>
        </w:rPr>
        <w:t>Applied Network Science</w:t>
      </w:r>
      <w:r w:rsidRPr="0045358C">
        <w:t xml:space="preserve">. Online. </w:t>
      </w:r>
      <w:r w:rsidRPr="0045358C">
        <w:rPr>
          <w:b/>
          <w:bCs/>
        </w:rPr>
        <w:t>9</w:t>
      </w:r>
      <w:r w:rsidRPr="0045358C">
        <w:t>(1), 59. ISSN 2364-8228. Dostupné z: doi:10.1007/s41109-024-00668-6</w:t>
      </w:r>
    </w:p>
    <w:p w14:paraId="7195F1A0" w14:textId="77777777" w:rsidR="00757AF4" w:rsidRPr="0045358C" w:rsidRDefault="00757AF4" w:rsidP="00757AF4">
      <w:pPr>
        <w:pStyle w:val="Bibliografie"/>
      </w:pPr>
      <w:r w:rsidRPr="0045358C">
        <w:t xml:space="preserve">CADE PROJECT, 2025. EU guidelines on keeping children safe online under the Digital Services Act. </w:t>
      </w:r>
      <w:r w:rsidRPr="0045358C">
        <w:rPr>
          <w:i/>
          <w:iCs/>
        </w:rPr>
        <w:t>CADE – Civil Society Alliances for Digital Empowerment</w:t>
      </w:r>
      <w:r w:rsidRPr="0045358C">
        <w:t>. Online. [vid. 2026-03-19]. Dostupné z: https://cadeproject.org/updates/eu-guidelines-on-keeping-children-safe-online-under-the-digital-services-act/</w:t>
      </w:r>
    </w:p>
    <w:p w14:paraId="20637439" w14:textId="77777777" w:rsidR="00757AF4" w:rsidRPr="0045358C" w:rsidRDefault="00757AF4" w:rsidP="00757AF4">
      <w:pPr>
        <w:pStyle w:val="Bibliografie"/>
      </w:pPr>
      <w:r w:rsidRPr="0045358C">
        <w:t xml:space="preserve">DE, Debasmita; Mazen EL JAMAL; Eda AYDEMIR a Anika KHERA, 2025. Social Media Algorithms and Teen Addiction: Neurophysiological Impact and Ethical Considerations. </w:t>
      </w:r>
      <w:r w:rsidRPr="0045358C">
        <w:rPr>
          <w:i/>
          <w:iCs/>
        </w:rPr>
        <w:t>Cureus</w:t>
      </w:r>
      <w:r w:rsidRPr="0045358C">
        <w:t>. Online. [vid. 2026-03-19]. ISSN 2168-8184. Dostupné z: doi:10.7759/cureus.77145</w:t>
      </w:r>
    </w:p>
    <w:p w14:paraId="226E742B" w14:textId="77777777" w:rsidR="00757AF4" w:rsidRPr="0045358C" w:rsidRDefault="00757AF4" w:rsidP="00757AF4">
      <w:pPr>
        <w:pStyle w:val="Bibliografie"/>
      </w:pPr>
      <w:r w:rsidRPr="0045358C">
        <w:t xml:space="preserve">DSA OBSERVATORY, </w:t>
      </w:r>
      <w:r w:rsidRPr="00FC33FC">
        <w:t>2024a.</w:t>
      </w:r>
      <w:r w:rsidRPr="0045358C">
        <w:t xml:space="preserve"> </w:t>
      </w:r>
      <w:r w:rsidRPr="0045358C">
        <w:rPr>
          <w:i/>
          <w:iCs/>
        </w:rPr>
        <w:t>DSA risk assessment reports: A guide to the first rollout and what’s next – DSA Observatory</w:t>
      </w:r>
      <w:r w:rsidRPr="0045358C">
        <w:t xml:space="preserve">. Online. [vid. 2026-03-19]. </w:t>
      </w:r>
      <w:r>
        <w:t xml:space="preserve">Dostupné z: </w:t>
      </w:r>
      <w:hyperlink r:id="rId21">
        <w:r w:rsidRPr="4CB89E6B">
          <w:rPr>
            <w:rStyle w:val="Hypertextovodkaz"/>
          </w:rPr>
          <w:t>https://dsa-observatory.eu/2024/12/09/dsa-risk-assessment-reports-are-in-a-guide-to-the-first-rollout-and-</w:t>
        </w:r>
      </w:hyperlink>
      <w:r>
        <w:t xml:space="preserve"> whats-next/</w:t>
      </w:r>
    </w:p>
    <w:p w14:paraId="026B57B6" w14:textId="77777777" w:rsidR="00757AF4" w:rsidRPr="00FC33FC" w:rsidRDefault="00757AF4" w:rsidP="00757AF4">
      <w:pPr>
        <w:pStyle w:val="Bibliografie"/>
      </w:pPr>
      <w:r w:rsidRPr="00FC33FC">
        <w:t xml:space="preserve">DSA OBSERVATORY, 2024b. </w:t>
      </w:r>
      <w:r w:rsidRPr="00FC33FC">
        <w:rPr>
          <w:i/>
          <w:iCs/>
        </w:rPr>
        <w:t>The Regulation of Recommender Systems Under the DSA: A Transition from Default to Multiple and Dynamic Controls? - DSA Observatory</w:t>
      </w:r>
      <w:r w:rsidRPr="00FC33FC">
        <w:t>. Online. [vid. 2026-03-21]. Dostupné z: https://dsa-observatory.eu/2024/11/22/the-regulation-of-recommender-systems-under-the-dsa-a-transition-from-default-to-multiple-and-dynamic-controls/</w:t>
      </w:r>
    </w:p>
    <w:p w14:paraId="6B109C88" w14:textId="77777777" w:rsidR="00757AF4" w:rsidRPr="0045358C" w:rsidRDefault="00757AF4" w:rsidP="00757AF4">
      <w:pPr>
        <w:pStyle w:val="Bibliografie"/>
      </w:pPr>
      <w:r w:rsidRPr="0045358C">
        <w:t xml:space="preserve">EU, 2025. </w:t>
      </w:r>
      <w:r w:rsidRPr="0045358C">
        <w:rPr>
          <w:i/>
          <w:iCs/>
        </w:rPr>
        <w:t>Digital Services Act (DSA) | Updates, Compliance, Training</w:t>
      </w:r>
      <w:r w:rsidRPr="0045358C">
        <w:t>. Online [vid. 2026-03-19]. Dostupné z: https://www.eu-digital-services-act.com/</w:t>
      </w:r>
    </w:p>
    <w:p w14:paraId="77520F2E" w14:textId="77777777" w:rsidR="00757AF4" w:rsidRPr="0045358C" w:rsidRDefault="00757AF4" w:rsidP="00757AF4">
      <w:pPr>
        <w:pStyle w:val="Bibliografie"/>
      </w:pPr>
      <w:r w:rsidRPr="0045358C">
        <w:t xml:space="preserve">EUROPEAN COMMISSION, </w:t>
      </w:r>
      <w:r w:rsidRPr="00FC33FC">
        <w:t>2025a.</w:t>
      </w:r>
      <w:r w:rsidRPr="0045358C">
        <w:t xml:space="preserve"> Better Internet for kids | Shaping Europe’s digital future. </w:t>
      </w:r>
      <w:r w:rsidRPr="0045358C">
        <w:rPr>
          <w:i/>
          <w:iCs/>
        </w:rPr>
        <w:t>European Commission</w:t>
      </w:r>
      <w:r w:rsidRPr="0045358C">
        <w:t>. Online [vid. 2026-03-19]. Dostupné z: https://digital-strategy.ec.europa.eu/en/factpages/better-internet-kids</w:t>
      </w:r>
    </w:p>
    <w:p w14:paraId="221D5FB5" w14:textId="77777777" w:rsidR="00757AF4" w:rsidRPr="0045358C" w:rsidRDefault="00757AF4" w:rsidP="00757AF4">
      <w:pPr>
        <w:pStyle w:val="Bibliografie"/>
      </w:pPr>
      <w:r w:rsidRPr="00FC33FC">
        <w:lastRenderedPageBreak/>
        <w:t>EUROPEAN COMMISSION, 2025b.</w:t>
      </w:r>
      <w:r w:rsidRPr="0045358C">
        <w:t xml:space="preserve"> </w:t>
      </w:r>
      <w:r w:rsidRPr="0045358C">
        <w:rPr>
          <w:i/>
          <w:iCs/>
        </w:rPr>
        <w:t xml:space="preserve">Digital Services Act: keeping us safe online - European </w:t>
      </w:r>
      <w:r w:rsidRPr="00FC33FC">
        <w:rPr>
          <w:i/>
          <w:iCs/>
        </w:rPr>
        <w:t>Commission</w:t>
      </w:r>
      <w:r w:rsidRPr="00FC33FC">
        <w:t>. Online [vid. 2026-03-19].</w:t>
      </w:r>
      <w:r w:rsidRPr="0045358C">
        <w:t xml:space="preserve"> Dostupné z: https://commission.europa.eu/news-and-media/news/digital-services-act-keeping-us-safe-online-2025-09-22_en</w:t>
      </w:r>
    </w:p>
    <w:p w14:paraId="5BED704E" w14:textId="77777777" w:rsidR="00757AF4" w:rsidRPr="0045358C" w:rsidRDefault="00757AF4" w:rsidP="00757AF4">
      <w:pPr>
        <w:pStyle w:val="Bibliografie"/>
      </w:pPr>
      <w:r w:rsidRPr="0045358C">
        <w:t xml:space="preserve">EUROPEAN PARLIAMENT, 2024. A guide to the Digital Services Act, the EU’s law to rein in Big Tech. </w:t>
      </w:r>
      <w:r w:rsidRPr="0045358C">
        <w:rPr>
          <w:i/>
          <w:iCs/>
        </w:rPr>
        <w:t>AlgorithmWatch</w:t>
      </w:r>
      <w:r w:rsidRPr="0045358C">
        <w:t>. Online [vid. 2026-03-19]. Dostupné z: https://algorithmwatch.org/en/dsa-explained/</w:t>
      </w:r>
    </w:p>
    <w:p w14:paraId="3EFA3A1A" w14:textId="77777777" w:rsidR="00757AF4" w:rsidRPr="0045358C" w:rsidRDefault="00757AF4" w:rsidP="00757AF4">
      <w:pPr>
        <w:pStyle w:val="Bibliografie"/>
      </w:pPr>
      <w:r w:rsidRPr="0045358C">
        <w:t xml:space="preserve">EUROPEAN PARLIAMENT, 2026. The impact of the Digital Services Act on digital platforms | Shaping Europe’s digital future. </w:t>
      </w:r>
      <w:r w:rsidRPr="0045358C">
        <w:rPr>
          <w:i/>
          <w:iCs/>
        </w:rPr>
        <w:t>European Parliament</w:t>
      </w:r>
      <w:r w:rsidRPr="0045358C">
        <w:t>. Online [vid. 2026-03-19]. Dostupné z: https://digital-strategy.ec.europa.eu/en/policies/dsa-impact-platforms</w:t>
      </w:r>
    </w:p>
    <w:p w14:paraId="2093C227" w14:textId="77777777" w:rsidR="00757AF4" w:rsidRPr="0045358C" w:rsidRDefault="00757AF4" w:rsidP="00757AF4">
      <w:pPr>
        <w:pStyle w:val="Bibliografie"/>
      </w:pPr>
      <w:r w:rsidRPr="0045358C">
        <w:t xml:space="preserve">GOODMAN, Emma, 2025. Understanding the effects of social media on children - Media@LSE. </w:t>
      </w:r>
      <w:r w:rsidRPr="00FC33FC">
        <w:rPr>
          <w:i/>
          <w:iCs/>
        </w:rPr>
        <w:t>Media@LSE -</w:t>
      </w:r>
      <w:r w:rsidRPr="0045358C">
        <w:rPr>
          <w:i/>
          <w:iCs/>
        </w:rPr>
        <w:t xml:space="preserve"> Promoting critical research into the vital role of media and communications in contemporary society</w:t>
      </w:r>
      <w:r w:rsidRPr="0045358C">
        <w:t>. Online. [vid. 2026-03-19]. Dostupné z: https://blogs.lse.ac.uk/medialse/2025/09/11/understanding-the-effects-of-social-media-on-children/</w:t>
      </w:r>
    </w:p>
    <w:p w14:paraId="5F8C0950" w14:textId="77777777" w:rsidR="00757AF4" w:rsidRPr="0045358C" w:rsidRDefault="00757AF4" w:rsidP="00757AF4">
      <w:pPr>
        <w:pStyle w:val="Bibliografie"/>
      </w:pPr>
      <w:r w:rsidRPr="0045358C">
        <w:t xml:space="preserve">HOGAN LOVELLS, 2025. The long-awaited EU Guidelines on Article 28(1) DSA: What online platforms must know. </w:t>
      </w:r>
      <w:r w:rsidRPr="0045358C">
        <w:rPr>
          <w:i/>
          <w:iCs/>
        </w:rPr>
        <w:t>www.hoganlovells.com</w:t>
      </w:r>
      <w:r w:rsidRPr="0045358C">
        <w:t>. Online [vid. 2026-03-19]. Dostupné z: https://www.hoganlovells.com/en/publications/the-longawaited-eu-guidelines-on-article-281-dsa-what-online-platforms-must-know</w:t>
      </w:r>
    </w:p>
    <w:p w14:paraId="1A4E3647" w14:textId="77777777" w:rsidR="00757AF4" w:rsidRPr="0045358C" w:rsidRDefault="00757AF4" w:rsidP="00757AF4">
      <w:pPr>
        <w:pStyle w:val="Bibliografie"/>
      </w:pPr>
      <w:r w:rsidRPr="0045358C">
        <w:t xml:space="preserve">IYER, Ram, 2025. EC finds Meta and TikTok breached transparency rules under DSA. </w:t>
      </w:r>
      <w:r w:rsidRPr="0045358C">
        <w:rPr>
          <w:i/>
          <w:iCs/>
        </w:rPr>
        <w:t>TechCrunch</w:t>
      </w:r>
      <w:r w:rsidRPr="0045358C">
        <w:t>. Online. [vid. 2026-03-19]. Dostupné z: https://techcrunch.com/2025/10/24/ec-finds-meta-and-tiktok-breached-transparency-rules-under-dsa/</w:t>
      </w:r>
    </w:p>
    <w:p w14:paraId="45851111" w14:textId="77777777" w:rsidR="00757AF4" w:rsidRPr="0045358C" w:rsidRDefault="00757AF4" w:rsidP="00757AF4">
      <w:pPr>
        <w:pStyle w:val="Bibliografie"/>
      </w:pPr>
      <w:r w:rsidRPr="0045358C">
        <w:t>JALLI, Nuurrianti, 2024. Holding Social Media Companies Accountable for Enabling Hate and Disinformation. (2024).</w:t>
      </w:r>
    </w:p>
    <w:p w14:paraId="1CEC99C3" w14:textId="77777777" w:rsidR="00757AF4" w:rsidRPr="0045358C" w:rsidRDefault="00757AF4" w:rsidP="00757AF4">
      <w:pPr>
        <w:pStyle w:val="Bibliografie"/>
      </w:pPr>
      <w:r w:rsidRPr="0045358C">
        <w:t xml:space="preserve">JOINT RESEARCH CENTRE, 2025. </w:t>
      </w:r>
      <w:r w:rsidRPr="0045358C">
        <w:rPr>
          <w:i/>
          <w:iCs/>
        </w:rPr>
        <w:t>Why are children and adolescents vulnerable to social media? - Joint Research Centre</w:t>
      </w:r>
      <w:r w:rsidRPr="0045358C">
        <w:t>. Online [vid. 2026-03-19]. Dostupné z: https://joint-research-centre.ec.europa.eu/jrc-explains/why-are-children-and-adolescents-vulnerable-social-media_en</w:t>
      </w:r>
    </w:p>
    <w:p w14:paraId="3BD3867C" w14:textId="77777777" w:rsidR="00757AF4" w:rsidRPr="0045358C" w:rsidRDefault="00757AF4" w:rsidP="00757AF4">
      <w:pPr>
        <w:pStyle w:val="Bibliografie"/>
      </w:pPr>
      <w:r w:rsidRPr="0045358C">
        <w:t xml:space="preserve">KOZYREVA, Anastasia; Stefan M. HERZOG; Stephan LEWANDOWSKY; Ralph HERTWIG; Philipp LORENZ-SPREEN; Mark LEISER a Jason REIFLER, 2022. Resolving content moderation dilemmas between free speech and harmful misinformation. </w:t>
      </w:r>
      <w:r w:rsidRPr="0045358C">
        <w:rPr>
          <w:i/>
          <w:iCs/>
        </w:rPr>
        <w:t>Proceedings of the National Academy of Sciences of the United States of America</w:t>
      </w:r>
      <w:r w:rsidRPr="0045358C">
        <w:t xml:space="preserve">. Online. </w:t>
      </w:r>
      <w:r w:rsidRPr="0045358C">
        <w:rPr>
          <w:b/>
          <w:bCs/>
        </w:rPr>
        <w:t>120</w:t>
      </w:r>
      <w:r w:rsidRPr="0045358C">
        <w:t>(7), e2210666120. ISSN 0027-8424. Dostupné z: doi:10.1073/pnas.2210666120</w:t>
      </w:r>
    </w:p>
    <w:p w14:paraId="3CDB292D" w14:textId="77777777" w:rsidR="00757AF4" w:rsidRPr="0045358C" w:rsidRDefault="00757AF4" w:rsidP="00757AF4">
      <w:pPr>
        <w:pStyle w:val="Bibliografie"/>
      </w:pPr>
      <w:r w:rsidRPr="0045358C">
        <w:t xml:space="preserve">KRAFFT, Tobias D.; Marc P. HAUER a Katharina ZWEIG, 2024. Black-Box Testing and Auditing of Bias in ADM Systems. </w:t>
      </w:r>
      <w:r w:rsidRPr="0045358C">
        <w:rPr>
          <w:i/>
          <w:iCs/>
        </w:rPr>
        <w:t>Minds and Machines</w:t>
      </w:r>
      <w:r w:rsidRPr="0045358C">
        <w:t xml:space="preserve">. Online. </w:t>
      </w:r>
      <w:r w:rsidRPr="0045358C">
        <w:rPr>
          <w:b/>
          <w:bCs/>
        </w:rPr>
        <w:t>34</w:t>
      </w:r>
      <w:r w:rsidRPr="0045358C">
        <w:t>(2), 15. ISSN 1572-8641. Dostupné z: doi:10.1007/s11023-024-09666-0</w:t>
      </w:r>
    </w:p>
    <w:p w14:paraId="3EC76CED" w14:textId="77777777" w:rsidR="00757AF4" w:rsidRPr="0045358C" w:rsidRDefault="00757AF4" w:rsidP="00757AF4">
      <w:pPr>
        <w:pStyle w:val="Bibliografie"/>
      </w:pPr>
      <w:r w:rsidRPr="0045358C">
        <w:t xml:space="preserve">LAHTI, Henri; Marja KOKKONEN; Lauri HIETAJÄRVI; Nelli LYYRA a Leena PAAKKARI, 2024. Social media threats and health among adolescents: evidence from the health behaviour in school-aged children study. </w:t>
      </w:r>
      <w:r w:rsidRPr="0045358C">
        <w:rPr>
          <w:i/>
          <w:iCs/>
        </w:rPr>
        <w:t>Child and Adolescent Psychiatry and Mental Health</w:t>
      </w:r>
      <w:r w:rsidRPr="0045358C">
        <w:t xml:space="preserve">. Online. </w:t>
      </w:r>
      <w:r w:rsidRPr="0045358C">
        <w:rPr>
          <w:b/>
          <w:bCs/>
        </w:rPr>
        <w:t>18</w:t>
      </w:r>
      <w:r w:rsidRPr="0045358C">
        <w:t>(1), 62. ISSN 1753-2000. Dostupné z: doi:10.1186/s13034-024-00754-8</w:t>
      </w:r>
    </w:p>
    <w:p w14:paraId="03AAA82D" w14:textId="77777777" w:rsidR="00757AF4" w:rsidRPr="0045358C" w:rsidRDefault="00757AF4" w:rsidP="00757AF4">
      <w:pPr>
        <w:pStyle w:val="Bibliografie"/>
      </w:pPr>
      <w:r w:rsidRPr="0045358C">
        <w:lastRenderedPageBreak/>
        <w:t xml:space="preserve">MEDIALAWS, 2025. €120 million later: the DSA enters the enforcement phase. </w:t>
      </w:r>
      <w:r w:rsidRPr="0045358C">
        <w:rPr>
          <w:i/>
          <w:iCs/>
        </w:rPr>
        <w:t>MediaLaws</w:t>
      </w:r>
      <w:r w:rsidRPr="0045358C">
        <w:t>. Online. [vid. 2026-03-19]. Dostupné z: https://www.medialaws.eu/e120-million-later-the-dsa-enters-the-enforcement-phase/</w:t>
      </w:r>
    </w:p>
    <w:p w14:paraId="4502854A" w14:textId="77777777" w:rsidR="00757AF4" w:rsidRPr="0045358C" w:rsidRDefault="00757AF4" w:rsidP="00757AF4">
      <w:pPr>
        <w:pStyle w:val="Bibliografie"/>
      </w:pPr>
      <w:r w:rsidRPr="0045358C">
        <w:t xml:space="preserve">NAVEA, Alan Friel, Francesco Liberatore, Gorka, 2024. EU Digital Services Act in Full Force. </w:t>
      </w:r>
      <w:r w:rsidRPr="0045358C">
        <w:rPr>
          <w:i/>
          <w:iCs/>
        </w:rPr>
        <w:t>Privacy World</w:t>
      </w:r>
      <w:r w:rsidRPr="0045358C">
        <w:t>. Online. [vid. 2026-03-19]. Dostupné z: https://www.privacyworld.blog/2024/02/eu-digital-services-act-in-full-force/</w:t>
      </w:r>
    </w:p>
    <w:p w14:paraId="0CC0318A" w14:textId="77777777" w:rsidR="00757AF4" w:rsidRPr="0045358C" w:rsidRDefault="00757AF4" w:rsidP="00757AF4">
      <w:pPr>
        <w:pStyle w:val="Bibliografie"/>
      </w:pPr>
      <w:r w:rsidRPr="0045358C">
        <w:t xml:space="preserve">OHNESORGE, Jella, 2025. </w:t>
      </w:r>
      <w:r w:rsidRPr="0045358C">
        <w:rPr>
          <w:i/>
          <w:iCs/>
        </w:rPr>
        <w:t>Counting without accountability? An analysis of the DSA’s transparency reports</w:t>
      </w:r>
      <w:r w:rsidRPr="0045358C">
        <w:t>. Online. 25. září 2025. Neuvedeno: Zenodo. [vid. 2026-03-19]. Dostupné z: doi:10.5281/ZENODO.17201618</w:t>
      </w:r>
    </w:p>
    <w:p w14:paraId="443943D0" w14:textId="77777777" w:rsidR="00757AF4" w:rsidRPr="0045358C" w:rsidRDefault="00757AF4" w:rsidP="00757AF4">
      <w:pPr>
        <w:pStyle w:val="Bibliografie"/>
      </w:pPr>
      <w:r w:rsidRPr="0045358C">
        <w:t>OJEWALE, Victor; Ryan STEED; Briana VECCHIONE; Abeba BIRHANE a Inioluwa Deborah RAJI, 2025. Towards AI Accountability Infrastructure: Gaps and Opportunities in AI Audit Tooling. In: </w:t>
      </w:r>
      <w:r w:rsidRPr="0045358C">
        <w:rPr>
          <w:i/>
          <w:iCs/>
        </w:rPr>
        <w:t>CHI 2025: CHI Conference on Human Factors in Computing Systems</w:t>
      </w:r>
      <w:r w:rsidRPr="0045358C">
        <w:t xml:space="preserve">: </w:t>
      </w:r>
      <w:r w:rsidRPr="0045358C">
        <w:rPr>
          <w:i/>
          <w:iCs/>
        </w:rPr>
        <w:t>Proceedings of the 2025 CHI Conference on Human Factors in Computing Systems</w:t>
      </w:r>
      <w:r w:rsidRPr="0045358C">
        <w:t>. Online. Yokohama Japan: ACM, s. 1–29 [vid. 2026-03-21]. ISBN 979-8-4007-1394-1. Dostupné z: doi:10.1145/3706598.3713301</w:t>
      </w:r>
    </w:p>
    <w:p w14:paraId="63EB63BE" w14:textId="77777777" w:rsidR="00757AF4" w:rsidRPr="0045358C" w:rsidRDefault="00757AF4" w:rsidP="00757AF4">
      <w:pPr>
        <w:pStyle w:val="Bibliografie"/>
      </w:pPr>
      <w:r w:rsidRPr="0045358C">
        <w:t xml:space="preserve">PARLIAMENT, European, 2024. Proposal for a regulation of the European Parliament and of the Council on a single market for digital services (digital services act) and amending Directive 2000/31/EC | Legislative Train Schedule. </w:t>
      </w:r>
      <w:r w:rsidRPr="0045358C">
        <w:rPr>
          <w:i/>
          <w:iCs/>
        </w:rPr>
        <w:t>European Parliament</w:t>
      </w:r>
      <w:r w:rsidRPr="0045358C">
        <w:t>. Online [vid. 2026-03-19]. Dostupné z: https://www.europarl.europa.eu/legislative-train/theme-a-europe-fit-for-the-digital-age/file-digital-services-act</w:t>
      </w:r>
    </w:p>
    <w:p w14:paraId="585E606A" w14:textId="77777777" w:rsidR="00757AF4" w:rsidRPr="0045358C" w:rsidRDefault="00757AF4" w:rsidP="00757AF4">
      <w:pPr>
        <w:pStyle w:val="Bibliografie"/>
      </w:pPr>
      <w:r w:rsidRPr="0045358C">
        <w:t xml:space="preserve">ROSS ARGUEDAS, Amy; Craig T. ROBERTSON; Richard FLETCHER a Rasmus Kleis NIELSEN, 2022. </w:t>
      </w:r>
      <w:r w:rsidRPr="0045358C">
        <w:rPr>
          <w:i/>
          <w:iCs/>
        </w:rPr>
        <w:t>Echo chambers, filter bubbles, and polarisation: a literature review</w:t>
      </w:r>
      <w:r w:rsidRPr="0045358C">
        <w:t>. Online. Neuvedeno: Reuters Institute for the Study of Journalism [vid. 2026-03-19]. Dostupné z: doi:10.60625/RISJ-ETXJ-7K60</w:t>
      </w:r>
    </w:p>
    <w:p w14:paraId="37A5AE08" w14:textId="77777777" w:rsidR="00757AF4" w:rsidRPr="0045358C" w:rsidRDefault="00757AF4" w:rsidP="00757AF4">
      <w:pPr>
        <w:pStyle w:val="Bibliografie"/>
      </w:pPr>
      <w:r w:rsidRPr="0045358C">
        <w:t xml:space="preserve">ROY, Ash Johnson, Puja, 2025. </w:t>
      </w:r>
      <w:r w:rsidRPr="0045358C">
        <w:rPr>
          <w:i/>
          <w:iCs/>
        </w:rPr>
        <w:t>EU Should Improve Transparency in the Digital Services Act</w:t>
      </w:r>
      <w:r w:rsidRPr="0045358C">
        <w:t>. Online. [vid. 2026-03-19]. Dostupné z: https://itif.org/publications/2025/10/20/eu-should-improve-transparency-in-the-digital-services-act/</w:t>
      </w:r>
    </w:p>
    <w:p w14:paraId="6A12357B" w14:textId="77777777" w:rsidR="00757AF4" w:rsidRPr="0045358C" w:rsidRDefault="00757AF4" w:rsidP="00757AF4">
      <w:pPr>
        <w:pStyle w:val="Bibliografie"/>
      </w:pPr>
      <w:r w:rsidRPr="0045358C">
        <w:t xml:space="preserve">SHIN, Donghee a Kulsawasd JITKAJORNWANICH, 2024. How Algorithms Promote Self-Radicalization: Audit of TikTok’s Algorithm Using a Reverse Engineering Method. </w:t>
      </w:r>
      <w:r w:rsidRPr="0045358C">
        <w:rPr>
          <w:i/>
          <w:iCs/>
        </w:rPr>
        <w:t>Social Science Computer Review</w:t>
      </w:r>
      <w:r w:rsidRPr="0045358C">
        <w:t xml:space="preserve">. Online. </w:t>
      </w:r>
      <w:r w:rsidRPr="0045358C">
        <w:rPr>
          <w:b/>
          <w:bCs/>
        </w:rPr>
        <w:t>42</w:t>
      </w:r>
      <w:r w:rsidRPr="0045358C">
        <w:t>(4), 1020–1040. ISSN 0894-4393, 1552-8286. Dostupné z: doi:10.1177/08944393231225547</w:t>
      </w:r>
    </w:p>
    <w:p w14:paraId="579AA1F3" w14:textId="77777777" w:rsidR="00757AF4" w:rsidRPr="0045358C" w:rsidRDefault="00757AF4" w:rsidP="00757AF4">
      <w:pPr>
        <w:pStyle w:val="Bibliografie"/>
      </w:pPr>
      <w:r w:rsidRPr="0045358C">
        <w:t xml:space="preserve">SOLAROVA, Sara; Matúš MESARČÍK; Branislav PECHER a Ivan SRBA, 2026. </w:t>
      </w:r>
      <w:r w:rsidRPr="0045358C">
        <w:rPr>
          <w:i/>
          <w:iCs/>
        </w:rPr>
        <w:t>Beyond the Checkbox: Strengthening DSA Compliance Through Social Media Algorithmic Auditing</w:t>
      </w:r>
      <w:r w:rsidRPr="0045358C">
        <w:t>. Online. 26. leden 2026. [vid. 2026-03-19]. Dostupné z: doi:10.1145/3772318.3791774</w:t>
      </w:r>
    </w:p>
    <w:p w14:paraId="6243C131" w14:textId="77777777" w:rsidR="00757AF4" w:rsidRPr="0045358C" w:rsidRDefault="00757AF4" w:rsidP="00757AF4">
      <w:pPr>
        <w:pStyle w:val="Bibliografie"/>
      </w:pPr>
      <w:r w:rsidRPr="0045358C">
        <w:t>SRBA, Ivan; Branislav PECHER; Jakub SIMKO; Robert MORO a Maria BIELIKOVA, 2025. Model-based Algorithmic Auditing of Social Media AI Algorithms.</w:t>
      </w:r>
    </w:p>
    <w:p w14:paraId="21B8253E" w14:textId="77777777" w:rsidR="00B0165F" w:rsidRDefault="00B0165F">
      <w:pPr>
        <w:spacing w:after="160" w:line="259" w:lineRule="auto"/>
        <w:jc w:val="left"/>
      </w:pPr>
      <w:r>
        <w:br w:type="page"/>
      </w:r>
    </w:p>
    <w:p w14:paraId="5C574D71" w14:textId="1113051F" w:rsidR="00757AF4" w:rsidRPr="0045358C" w:rsidRDefault="00757AF4" w:rsidP="00757AF4">
      <w:pPr>
        <w:pStyle w:val="Bibliografie"/>
      </w:pPr>
      <w:r w:rsidRPr="0045358C">
        <w:lastRenderedPageBreak/>
        <w:t xml:space="preserve">STARKE, Christopher; Ljubiša METIKOŠ; Natali HELBERGER a Claes DE VREESE, 2025. Contesting personalized recommender systems: a cross-country analysis of user preferences. </w:t>
      </w:r>
      <w:r w:rsidRPr="0045358C">
        <w:rPr>
          <w:i/>
          <w:iCs/>
        </w:rPr>
        <w:t>Information, Communication &amp; Society</w:t>
      </w:r>
      <w:r w:rsidRPr="0045358C">
        <w:t xml:space="preserve">. Online. </w:t>
      </w:r>
      <w:r w:rsidRPr="0045358C">
        <w:rPr>
          <w:b/>
          <w:bCs/>
        </w:rPr>
        <w:t>28</w:t>
      </w:r>
      <w:r w:rsidRPr="0045358C">
        <w:t>(1), 41–60. ISSN 1369-118X, 1468-4462. Dostupné z: doi:10.1080/1369118X.2024.2363926</w:t>
      </w:r>
    </w:p>
    <w:p w14:paraId="1C42BD52" w14:textId="77777777" w:rsidR="00757AF4" w:rsidRPr="0045358C" w:rsidRDefault="00757AF4" w:rsidP="00757AF4">
      <w:pPr>
        <w:pStyle w:val="Bibliografie"/>
      </w:pPr>
      <w:r w:rsidRPr="0045358C">
        <w:t xml:space="preserve">TECH POLICY PRESS, 2024. </w:t>
      </w:r>
      <w:r w:rsidRPr="0045358C">
        <w:rPr>
          <w:i/>
          <w:iCs/>
        </w:rPr>
        <w:t>5 Things to Know about the Digital Services Act’s First Risk Assessments and Audits | TechPolicy.Press</w:t>
      </w:r>
      <w:r w:rsidRPr="0045358C">
        <w:t>. Online [vid. 2026-03-19]. Dostupné z: https://www.techpolicy.press/5-things-to-know-about-the-digital-services-acts-first-risk-assessments-and-audits/</w:t>
      </w:r>
    </w:p>
    <w:p w14:paraId="4765C164" w14:textId="77777777" w:rsidR="00757AF4" w:rsidRPr="0045358C" w:rsidRDefault="00757AF4" w:rsidP="00757AF4">
      <w:pPr>
        <w:pStyle w:val="Bibliografie"/>
      </w:pPr>
      <w:r w:rsidRPr="0045358C">
        <w:t xml:space="preserve">TRUJILLO, Amaury; Tiziano FAGNI a Stefano CRESCI, 2025. The DSA Transparency Database: Auditing Self-reported Moderation Actions by Social Media. </w:t>
      </w:r>
      <w:r w:rsidRPr="0045358C">
        <w:rPr>
          <w:i/>
          <w:iCs/>
        </w:rPr>
        <w:t>Proceedings of the ACM on Human-Computer Interaction</w:t>
      </w:r>
      <w:r w:rsidRPr="0045358C">
        <w:t xml:space="preserve">. Online. </w:t>
      </w:r>
      <w:r w:rsidRPr="0045358C">
        <w:rPr>
          <w:b/>
          <w:bCs/>
        </w:rPr>
        <w:t>9</w:t>
      </w:r>
      <w:r w:rsidRPr="0045358C">
        <w:t>(2), 1–28. ISSN 2573-0142. Dostupné z: doi:10.1145/3711085</w:t>
      </w:r>
    </w:p>
    <w:p w14:paraId="25B8E190" w14:textId="77777777" w:rsidR="00757AF4" w:rsidRPr="0045358C" w:rsidRDefault="00757AF4" w:rsidP="00757AF4">
      <w:pPr>
        <w:pStyle w:val="Bibliografie"/>
      </w:pPr>
      <w:r w:rsidRPr="0045358C">
        <w:t xml:space="preserve">VCARD, 2024. The Digital Services Act Is Now Fully Applicable and Enforceable. </w:t>
      </w:r>
      <w:r w:rsidRPr="0045358C">
        <w:rPr>
          <w:i/>
          <w:iCs/>
        </w:rPr>
        <w:t>Steptoe</w:t>
      </w:r>
      <w:r w:rsidRPr="0045358C">
        <w:t>. Online [vid. 2026-03-19]. Dostupné z: https://www.steptoe.com/en/news-publications/steptechtoe-blog/the-digital-services-act-is-now-fully-applicable-and-enforceable.html</w:t>
      </w:r>
    </w:p>
    <w:p w14:paraId="40B208AF" w14:textId="77777777" w:rsidR="00757AF4" w:rsidRPr="0045358C" w:rsidRDefault="00757AF4" w:rsidP="00757AF4">
      <w:pPr>
        <w:pStyle w:val="Bibliografie"/>
      </w:pPr>
      <w:r w:rsidRPr="0045358C">
        <w:t xml:space="preserve">WANG, Jingsong a Shen WANG, 2025. The Emotional Reinforcement Mechanism of and Phased Intervention Strategies for Social Media Addiction. </w:t>
      </w:r>
      <w:r w:rsidRPr="0045358C">
        <w:rPr>
          <w:i/>
          <w:iCs/>
        </w:rPr>
        <w:t>Behavioral Sciences</w:t>
      </w:r>
      <w:r w:rsidRPr="0045358C">
        <w:t xml:space="preserve">. Online. </w:t>
      </w:r>
      <w:r w:rsidRPr="0045358C">
        <w:rPr>
          <w:b/>
          <w:bCs/>
        </w:rPr>
        <w:t>15</w:t>
      </w:r>
      <w:r w:rsidRPr="0045358C">
        <w:t>(5), 665. ISSN 2076-328X. Dostupné z: doi:10.3390/bs15050665</w:t>
      </w:r>
    </w:p>
    <w:p w14:paraId="09040455" w14:textId="77777777" w:rsidR="00757AF4" w:rsidRPr="0045358C" w:rsidRDefault="00757AF4" w:rsidP="00757AF4">
      <w:pPr>
        <w:pStyle w:val="Bibliografie"/>
      </w:pPr>
      <w:r w:rsidRPr="0045358C">
        <w:t>YE, Jinyi; Luca LUCERI a Emilio FERRARA, 2025. Auditing Political Exposure Bias: Algorithmic Amplification on Twitter/X During the 2024 U.S. Presidential Election. In: </w:t>
      </w:r>
      <w:r w:rsidRPr="0045358C">
        <w:rPr>
          <w:i/>
          <w:iCs/>
        </w:rPr>
        <w:t>FAccT ’25: The 2025 ACM Conference on Fairness, Accountability, and Transparency</w:t>
      </w:r>
      <w:r w:rsidRPr="0045358C">
        <w:t xml:space="preserve">: </w:t>
      </w:r>
      <w:r w:rsidRPr="0045358C">
        <w:rPr>
          <w:i/>
          <w:iCs/>
        </w:rPr>
        <w:t>Proceedings of the 2025 ACM Conference on Fairness, Accountability, and Transparency</w:t>
      </w:r>
      <w:r w:rsidRPr="0045358C">
        <w:t>. Online. Athens Greece: ACM, s. 2349–2362 [vid. 2026-03-19]. ISBN 979-8-4007-1482-5. Dostupné z: doi:10.1145/3715275.3732159</w:t>
      </w:r>
    </w:p>
    <w:p w14:paraId="7A26F3C9" w14:textId="1D233C98" w:rsidR="00B0165F" w:rsidRDefault="00757AF4" w:rsidP="00757AF4">
      <w:pPr>
        <w:pStyle w:val="Bibliografie"/>
      </w:pPr>
      <w:r w:rsidRPr="0045358C">
        <w:t xml:space="preserve">ZHOU, Ren, 2024. Understanding the Impact of TikTok’s Recommendation Algorithm on User Engagement. </w:t>
      </w:r>
      <w:r w:rsidRPr="0045358C">
        <w:rPr>
          <w:i/>
          <w:iCs/>
        </w:rPr>
        <w:t>International Journal of Computer Science and Information Technology</w:t>
      </w:r>
      <w:r w:rsidRPr="0045358C">
        <w:t xml:space="preserve">. Online. </w:t>
      </w:r>
      <w:r w:rsidRPr="0045358C">
        <w:rPr>
          <w:b/>
          <w:bCs/>
        </w:rPr>
        <w:t>3</w:t>
      </w:r>
      <w:r w:rsidRPr="0045358C">
        <w:t>(2), 201–208. ISSN 3005-7140, 3005-9682. Dostupné z: doi:10.62051/ijcsit.v3n2.24</w:t>
      </w:r>
    </w:p>
    <w:p w14:paraId="1F3A5D8A" w14:textId="76257470" w:rsidR="00757AF4" w:rsidRDefault="00B0165F" w:rsidP="00086976">
      <w:pPr>
        <w:spacing w:after="160" w:line="259" w:lineRule="auto"/>
        <w:jc w:val="left"/>
      </w:pPr>
      <w:r>
        <w:br w:type="page"/>
      </w:r>
    </w:p>
    <w:p w14:paraId="77B6C5DA" w14:textId="77777777" w:rsidR="009D0A1E" w:rsidRPr="009D0A1E" w:rsidRDefault="009D0A1E">
      <w:pPr>
        <w:pStyle w:val="Odstavecseseznamem"/>
        <w:keepNext/>
        <w:keepLines/>
        <w:numPr>
          <w:ilvl w:val="0"/>
          <w:numId w:val="19"/>
        </w:numPr>
        <w:spacing w:before="360" w:after="80" w:line="360" w:lineRule="auto"/>
        <w:contextualSpacing w:val="0"/>
        <w:outlineLvl w:val="0"/>
        <w:rPr>
          <w:rFonts w:asciiTheme="majorHAnsi" w:eastAsiaTheme="majorEastAsia" w:hAnsiTheme="majorHAnsi" w:cstheme="majorBidi"/>
          <w:vanish/>
          <w:color w:val="0F4761" w:themeColor="accent1" w:themeShade="BF"/>
          <w:sz w:val="40"/>
          <w:szCs w:val="40"/>
        </w:rPr>
      </w:pPr>
    </w:p>
    <w:p w14:paraId="2C79B60C" w14:textId="77777777" w:rsidR="009D0A1E" w:rsidRPr="009D0A1E" w:rsidRDefault="009D0A1E">
      <w:pPr>
        <w:pStyle w:val="Odstavecseseznamem"/>
        <w:keepNext/>
        <w:keepLines/>
        <w:numPr>
          <w:ilvl w:val="0"/>
          <w:numId w:val="19"/>
        </w:numPr>
        <w:spacing w:before="360" w:after="80" w:line="360" w:lineRule="auto"/>
        <w:contextualSpacing w:val="0"/>
        <w:outlineLvl w:val="0"/>
        <w:rPr>
          <w:rFonts w:asciiTheme="majorHAnsi" w:eastAsiaTheme="majorEastAsia" w:hAnsiTheme="majorHAnsi" w:cstheme="majorBidi"/>
          <w:vanish/>
          <w:color w:val="0F4761" w:themeColor="accent1" w:themeShade="BF"/>
          <w:sz w:val="40"/>
          <w:szCs w:val="40"/>
        </w:rPr>
      </w:pPr>
    </w:p>
    <w:p w14:paraId="27F983C0" w14:textId="77777777" w:rsidR="009D0A1E" w:rsidRPr="009D0A1E" w:rsidRDefault="009D0A1E">
      <w:pPr>
        <w:pStyle w:val="Odstavecseseznamem"/>
        <w:keepNext/>
        <w:keepLines/>
        <w:numPr>
          <w:ilvl w:val="0"/>
          <w:numId w:val="19"/>
        </w:numPr>
        <w:spacing w:before="360" w:after="80" w:line="360" w:lineRule="auto"/>
        <w:contextualSpacing w:val="0"/>
        <w:outlineLvl w:val="0"/>
        <w:rPr>
          <w:rFonts w:asciiTheme="majorHAnsi" w:eastAsiaTheme="majorEastAsia" w:hAnsiTheme="majorHAnsi" w:cstheme="majorBidi"/>
          <w:vanish/>
          <w:color w:val="0F4761" w:themeColor="accent1" w:themeShade="BF"/>
          <w:sz w:val="40"/>
          <w:szCs w:val="40"/>
        </w:rPr>
      </w:pPr>
    </w:p>
    <w:p w14:paraId="7B477E5D" w14:textId="77777777" w:rsidR="009D0A1E" w:rsidRPr="009D0A1E" w:rsidRDefault="009D0A1E">
      <w:pPr>
        <w:pStyle w:val="Odstavecseseznamem"/>
        <w:keepNext/>
        <w:keepLines/>
        <w:numPr>
          <w:ilvl w:val="0"/>
          <w:numId w:val="19"/>
        </w:numPr>
        <w:spacing w:before="360" w:after="80" w:line="360" w:lineRule="auto"/>
        <w:contextualSpacing w:val="0"/>
        <w:outlineLvl w:val="0"/>
        <w:rPr>
          <w:rFonts w:asciiTheme="majorHAnsi" w:eastAsiaTheme="majorEastAsia" w:hAnsiTheme="majorHAnsi" w:cstheme="majorBidi"/>
          <w:vanish/>
          <w:color w:val="0F4761" w:themeColor="accent1" w:themeShade="BF"/>
          <w:sz w:val="40"/>
          <w:szCs w:val="40"/>
        </w:rPr>
      </w:pPr>
    </w:p>
    <w:p w14:paraId="05A3BF02" w14:textId="77777777" w:rsidR="009D0A1E" w:rsidRPr="009D0A1E" w:rsidRDefault="009D0A1E">
      <w:pPr>
        <w:pStyle w:val="Odstavecseseznamem"/>
        <w:keepNext/>
        <w:keepLines/>
        <w:numPr>
          <w:ilvl w:val="0"/>
          <w:numId w:val="19"/>
        </w:numPr>
        <w:spacing w:before="360" w:after="80" w:line="360" w:lineRule="auto"/>
        <w:contextualSpacing w:val="0"/>
        <w:outlineLvl w:val="0"/>
        <w:rPr>
          <w:rFonts w:asciiTheme="majorHAnsi" w:eastAsiaTheme="majorEastAsia" w:hAnsiTheme="majorHAnsi" w:cstheme="majorBidi"/>
          <w:vanish/>
          <w:color w:val="0F4761" w:themeColor="accent1" w:themeShade="BF"/>
          <w:sz w:val="40"/>
          <w:szCs w:val="40"/>
        </w:rPr>
      </w:pPr>
    </w:p>
    <w:p w14:paraId="2E564B17" w14:textId="77777777" w:rsidR="009D0A1E" w:rsidRPr="009D0A1E" w:rsidRDefault="009D0A1E">
      <w:pPr>
        <w:pStyle w:val="Odstavecseseznamem"/>
        <w:keepNext/>
        <w:keepLines/>
        <w:numPr>
          <w:ilvl w:val="0"/>
          <w:numId w:val="19"/>
        </w:numPr>
        <w:spacing w:before="360" w:after="80" w:line="360" w:lineRule="auto"/>
        <w:contextualSpacing w:val="0"/>
        <w:outlineLvl w:val="0"/>
        <w:rPr>
          <w:rFonts w:asciiTheme="majorHAnsi" w:eastAsiaTheme="majorEastAsia" w:hAnsiTheme="majorHAnsi" w:cstheme="majorBidi"/>
          <w:vanish/>
          <w:color w:val="0F4761" w:themeColor="accent1" w:themeShade="BF"/>
          <w:sz w:val="40"/>
          <w:szCs w:val="40"/>
        </w:rPr>
      </w:pPr>
    </w:p>
    <w:p w14:paraId="62998630" w14:textId="77777777" w:rsidR="009D0A1E" w:rsidRPr="009D0A1E" w:rsidRDefault="009D0A1E">
      <w:pPr>
        <w:pStyle w:val="Odstavecseseznamem"/>
        <w:keepNext/>
        <w:keepLines/>
        <w:numPr>
          <w:ilvl w:val="0"/>
          <w:numId w:val="19"/>
        </w:numPr>
        <w:spacing w:before="360" w:after="80" w:line="360" w:lineRule="auto"/>
        <w:contextualSpacing w:val="0"/>
        <w:outlineLvl w:val="0"/>
        <w:rPr>
          <w:rFonts w:asciiTheme="majorHAnsi" w:eastAsiaTheme="majorEastAsia" w:hAnsiTheme="majorHAnsi" w:cstheme="majorBidi"/>
          <w:vanish/>
          <w:color w:val="0F4761" w:themeColor="accent1" w:themeShade="BF"/>
          <w:sz w:val="40"/>
          <w:szCs w:val="40"/>
        </w:rPr>
      </w:pPr>
    </w:p>
    <w:p w14:paraId="2745ECCB" w14:textId="77777777" w:rsidR="009D0A1E" w:rsidRPr="009D0A1E" w:rsidRDefault="009D0A1E">
      <w:pPr>
        <w:pStyle w:val="Odstavecseseznamem"/>
        <w:keepNext/>
        <w:keepLines/>
        <w:numPr>
          <w:ilvl w:val="0"/>
          <w:numId w:val="19"/>
        </w:numPr>
        <w:spacing w:before="360" w:after="80" w:line="360" w:lineRule="auto"/>
        <w:contextualSpacing w:val="0"/>
        <w:outlineLvl w:val="0"/>
        <w:rPr>
          <w:rFonts w:asciiTheme="majorHAnsi" w:eastAsiaTheme="majorEastAsia" w:hAnsiTheme="majorHAnsi" w:cstheme="majorBidi"/>
          <w:vanish/>
          <w:color w:val="0F4761" w:themeColor="accent1" w:themeShade="BF"/>
          <w:sz w:val="40"/>
          <w:szCs w:val="40"/>
        </w:rPr>
      </w:pPr>
    </w:p>
    <w:p w14:paraId="11B3EB6A" w14:textId="36BDB7EE" w:rsidR="009D0A1E" w:rsidRDefault="00757AF4">
      <w:pPr>
        <w:pStyle w:val="Nadpis1"/>
        <w:numPr>
          <w:ilvl w:val="0"/>
          <w:numId w:val="19"/>
        </w:numPr>
        <w:spacing w:line="360" w:lineRule="auto"/>
        <w:rPr>
          <w:rFonts w:cs="Times New Roman"/>
        </w:rPr>
      </w:pPr>
      <w:r>
        <w:fldChar w:fldCharType="end"/>
      </w:r>
      <w:bookmarkStart w:id="107" w:name="_Toc225536138"/>
      <w:r w:rsidR="009D0A1E" w:rsidRPr="009D0A1E">
        <w:rPr>
          <w:rFonts w:cs="Times New Roman"/>
        </w:rPr>
        <w:t xml:space="preserve"> </w:t>
      </w:r>
      <w:r w:rsidR="009D0A1E" w:rsidRPr="00B0165F">
        <w:rPr>
          <w:rFonts w:cs="Times New Roman"/>
        </w:rPr>
        <w:t xml:space="preserve">Seznam </w:t>
      </w:r>
      <w:r w:rsidR="009D0A1E">
        <w:rPr>
          <w:rFonts w:cs="Times New Roman"/>
        </w:rPr>
        <w:t>obrázků</w:t>
      </w:r>
      <w:bookmarkEnd w:id="107"/>
    </w:p>
    <w:p w14:paraId="3E5B0219" w14:textId="177F1B18" w:rsidR="009D0A1E" w:rsidRDefault="009D0A1E" w:rsidP="009D0A1E">
      <w:pPr>
        <w:pStyle w:val="Seznamobrzk"/>
        <w:tabs>
          <w:tab w:val="right" w:leader="dot" w:pos="9628"/>
        </w:tabs>
        <w:spacing w:line="360" w:lineRule="auto"/>
        <w:ind w:left="482" w:hanging="482"/>
        <w:rPr>
          <w:rFonts w:eastAsiaTheme="minorEastAsia" w:cstheme="minorBidi"/>
          <w:smallCaps w:val="0"/>
          <w:noProof/>
          <w:kern w:val="2"/>
          <w:sz w:val="24"/>
          <w:szCs w:val="24"/>
          <w:lang w:eastAsia="cs-CZ"/>
        </w:rPr>
      </w:pPr>
      <w:r>
        <w:fldChar w:fldCharType="begin"/>
      </w:r>
      <w:r>
        <w:instrText xml:space="preserve"> TOC \h \z \c "Obrázek" </w:instrText>
      </w:r>
      <w:r>
        <w:fldChar w:fldCharType="separate"/>
      </w:r>
      <w:hyperlink w:anchor="_Toc225531185" w:history="1">
        <w:r w:rsidRPr="008B6B60">
          <w:rPr>
            <w:rStyle w:val="Hypertextovodkaz"/>
            <w:noProof/>
          </w:rPr>
          <w:t>Obrázek 1: Diagram rozhodování o o</w:t>
        </w:r>
        <w:r w:rsidRPr="008B6B60">
          <w:rPr>
            <w:rStyle w:val="Hypertextovodkaz"/>
            <w:noProof/>
          </w:rPr>
          <w:t>b</w:t>
        </w:r>
        <w:r w:rsidRPr="008B6B60">
          <w:rPr>
            <w:rStyle w:val="Hypertextovodkaz"/>
            <w:noProof/>
          </w:rPr>
          <w:t>s</w:t>
        </w:r>
        <w:r>
          <w:rPr>
            <w:rStyle w:val="Hypertextovodkaz"/>
            <w:noProof/>
          </w:rPr>
          <w:t>ahu</w:t>
        </w:r>
        <w:r>
          <w:rPr>
            <w:noProof/>
            <w:webHidden/>
          </w:rPr>
          <w:tab/>
        </w:r>
        <w:r>
          <w:rPr>
            <w:noProof/>
            <w:webHidden/>
          </w:rPr>
          <w:fldChar w:fldCharType="begin"/>
        </w:r>
        <w:r>
          <w:rPr>
            <w:noProof/>
            <w:webHidden/>
          </w:rPr>
          <w:instrText xml:space="preserve"> PAGEREF _Toc225531185 \h </w:instrText>
        </w:r>
        <w:r>
          <w:rPr>
            <w:noProof/>
            <w:webHidden/>
          </w:rPr>
        </w:r>
        <w:r>
          <w:rPr>
            <w:noProof/>
            <w:webHidden/>
          </w:rPr>
          <w:fldChar w:fldCharType="separate"/>
        </w:r>
        <w:r w:rsidR="00540A72">
          <w:rPr>
            <w:noProof/>
            <w:webHidden/>
          </w:rPr>
          <w:t>2</w:t>
        </w:r>
        <w:r>
          <w:rPr>
            <w:noProof/>
            <w:webHidden/>
          </w:rPr>
          <w:fldChar w:fldCharType="end"/>
        </w:r>
      </w:hyperlink>
      <w:r w:rsidR="00F13804">
        <w:t>4</w:t>
      </w:r>
    </w:p>
    <w:p w14:paraId="446C4296" w14:textId="4D9AF573" w:rsidR="009D0A1E" w:rsidRDefault="009D0A1E" w:rsidP="009D0A1E">
      <w:pPr>
        <w:pStyle w:val="Seznamobrzk"/>
        <w:tabs>
          <w:tab w:val="right" w:leader="dot" w:pos="9628"/>
        </w:tabs>
        <w:spacing w:line="360" w:lineRule="auto"/>
        <w:ind w:left="482" w:hanging="482"/>
        <w:rPr>
          <w:rFonts w:eastAsiaTheme="minorEastAsia" w:cstheme="minorBidi"/>
          <w:smallCaps w:val="0"/>
          <w:noProof/>
          <w:kern w:val="2"/>
          <w:sz w:val="24"/>
          <w:szCs w:val="24"/>
          <w:lang w:eastAsia="cs-CZ"/>
        </w:rPr>
      </w:pPr>
      <w:hyperlink w:anchor="_Toc225531193" w:history="1">
        <w:r w:rsidRPr="008B6B60">
          <w:rPr>
            <w:rStyle w:val="Hypertextovodkaz"/>
            <w:noProof/>
          </w:rPr>
          <w:t>Obrázek 2: Metodologie sock-puppet auditu</w:t>
        </w:r>
        <w:r>
          <w:rPr>
            <w:noProof/>
            <w:webHidden/>
          </w:rPr>
          <w:tab/>
        </w:r>
        <w:r>
          <w:rPr>
            <w:noProof/>
            <w:webHidden/>
          </w:rPr>
          <w:fldChar w:fldCharType="begin"/>
        </w:r>
        <w:r>
          <w:rPr>
            <w:noProof/>
            <w:webHidden/>
          </w:rPr>
          <w:instrText xml:space="preserve"> PAGEREF _Toc225531193 \h </w:instrText>
        </w:r>
        <w:r>
          <w:rPr>
            <w:noProof/>
            <w:webHidden/>
          </w:rPr>
        </w:r>
        <w:r>
          <w:rPr>
            <w:noProof/>
            <w:webHidden/>
          </w:rPr>
          <w:fldChar w:fldCharType="separate"/>
        </w:r>
        <w:r>
          <w:rPr>
            <w:noProof/>
            <w:webHidden/>
          </w:rPr>
          <w:t>3</w:t>
        </w:r>
        <w:r>
          <w:rPr>
            <w:noProof/>
            <w:webHidden/>
          </w:rPr>
          <w:fldChar w:fldCharType="end"/>
        </w:r>
      </w:hyperlink>
      <w:r w:rsidR="00F13804">
        <w:t>2</w:t>
      </w:r>
    </w:p>
    <w:p w14:paraId="0843559A" w14:textId="10422B78" w:rsidR="009D0A1E" w:rsidRDefault="009D0A1E" w:rsidP="009D0A1E">
      <w:pPr>
        <w:pStyle w:val="Seznamobrzk"/>
        <w:tabs>
          <w:tab w:val="right" w:leader="dot" w:pos="9628"/>
        </w:tabs>
        <w:spacing w:line="360" w:lineRule="auto"/>
        <w:ind w:left="482" w:hanging="482"/>
        <w:rPr>
          <w:rFonts w:eastAsiaTheme="minorEastAsia" w:cstheme="minorBidi"/>
          <w:smallCaps w:val="0"/>
          <w:noProof/>
          <w:kern w:val="2"/>
          <w:sz w:val="24"/>
          <w:szCs w:val="24"/>
          <w:lang w:eastAsia="cs-CZ"/>
        </w:rPr>
      </w:pPr>
      <w:hyperlink w:anchor="_Toc225531194" w:history="1">
        <w:r w:rsidRPr="008B6B60">
          <w:rPr>
            <w:rStyle w:val="Hypertextovodkaz"/>
            <w:noProof/>
          </w:rPr>
          <w:t>Obrázek 3: Schéma celého nástroje</w:t>
        </w:r>
        <w:r>
          <w:rPr>
            <w:noProof/>
            <w:webHidden/>
          </w:rPr>
          <w:tab/>
        </w:r>
        <w:r>
          <w:rPr>
            <w:noProof/>
            <w:webHidden/>
          </w:rPr>
          <w:fldChar w:fldCharType="begin"/>
        </w:r>
        <w:r>
          <w:rPr>
            <w:noProof/>
            <w:webHidden/>
          </w:rPr>
          <w:instrText xml:space="preserve"> PAGEREF _Toc225531194 \h </w:instrText>
        </w:r>
        <w:r>
          <w:rPr>
            <w:noProof/>
            <w:webHidden/>
          </w:rPr>
        </w:r>
        <w:r>
          <w:rPr>
            <w:noProof/>
            <w:webHidden/>
          </w:rPr>
          <w:fldChar w:fldCharType="separate"/>
        </w:r>
        <w:r>
          <w:rPr>
            <w:noProof/>
            <w:webHidden/>
          </w:rPr>
          <w:t>3</w:t>
        </w:r>
        <w:r>
          <w:rPr>
            <w:noProof/>
            <w:webHidden/>
          </w:rPr>
          <w:fldChar w:fldCharType="end"/>
        </w:r>
      </w:hyperlink>
      <w:r w:rsidR="00F13804">
        <w:t>8</w:t>
      </w:r>
    </w:p>
    <w:p w14:paraId="1A37B802" w14:textId="360178CA" w:rsidR="009D0A1E" w:rsidRDefault="009D0A1E" w:rsidP="009D0A1E">
      <w:pPr>
        <w:pStyle w:val="Seznamobrzk"/>
        <w:tabs>
          <w:tab w:val="right" w:leader="dot" w:pos="9628"/>
        </w:tabs>
        <w:spacing w:line="360" w:lineRule="auto"/>
        <w:ind w:left="482" w:hanging="482"/>
        <w:rPr>
          <w:rFonts w:eastAsiaTheme="minorEastAsia" w:cstheme="minorBidi"/>
          <w:smallCaps w:val="0"/>
          <w:noProof/>
          <w:kern w:val="2"/>
          <w:sz w:val="24"/>
          <w:szCs w:val="24"/>
          <w:lang w:eastAsia="cs-CZ"/>
        </w:rPr>
      </w:pPr>
      <w:hyperlink w:anchor="_Toc225531195" w:history="1">
        <w:r w:rsidRPr="008B6B60">
          <w:rPr>
            <w:rStyle w:val="Hypertextovodkaz"/>
            <w:noProof/>
          </w:rPr>
          <w:t>Obrázek 4: Ukázka promítnutého zařízení, sběr metadat z Instagram Reels</w:t>
        </w:r>
        <w:r>
          <w:rPr>
            <w:noProof/>
            <w:webHidden/>
          </w:rPr>
          <w:tab/>
        </w:r>
        <w:r>
          <w:rPr>
            <w:noProof/>
            <w:webHidden/>
          </w:rPr>
          <w:fldChar w:fldCharType="begin"/>
        </w:r>
        <w:r>
          <w:rPr>
            <w:noProof/>
            <w:webHidden/>
          </w:rPr>
          <w:instrText xml:space="preserve"> PAGEREF _Toc225531195 \h </w:instrText>
        </w:r>
        <w:r>
          <w:rPr>
            <w:noProof/>
            <w:webHidden/>
          </w:rPr>
        </w:r>
        <w:r>
          <w:rPr>
            <w:noProof/>
            <w:webHidden/>
          </w:rPr>
          <w:fldChar w:fldCharType="separate"/>
        </w:r>
        <w:r>
          <w:rPr>
            <w:noProof/>
            <w:webHidden/>
          </w:rPr>
          <w:t>4</w:t>
        </w:r>
        <w:r>
          <w:rPr>
            <w:noProof/>
            <w:webHidden/>
          </w:rPr>
          <w:fldChar w:fldCharType="end"/>
        </w:r>
      </w:hyperlink>
      <w:r w:rsidR="00F13804">
        <w:t>2</w:t>
      </w:r>
    </w:p>
    <w:p w14:paraId="669AEE01" w14:textId="5E5F3382" w:rsidR="009D0A1E" w:rsidRDefault="009D0A1E" w:rsidP="009D0A1E">
      <w:pPr>
        <w:pStyle w:val="Seznamobrzk"/>
        <w:tabs>
          <w:tab w:val="right" w:leader="dot" w:pos="9628"/>
        </w:tabs>
        <w:spacing w:line="360" w:lineRule="auto"/>
        <w:ind w:left="482" w:hanging="482"/>
        <w:rPr>
          <w:rFonts w:eastAsiaTheme="minorEastAsia" w:cstheme="minorBidi"/>
          <w:smallCaps w:val="0"/>
          <w:noProof/>
          <w:kern w:val="2"/>
          <w:sz w:val="24"/>
          <w:szCs w:val="24"/>
          <w:lang w:eastAsia="cs-CZ"/>
        </w:rPr>
      </w:pPr>
      <w:hyperlink w:anchor="_Toc225531196" w:history="1">
        <w:r w:rsidRPr="008B6B60">
          <w:rPr>
            <w:rStyle w:val="Hypertextovodkaz"/>
            <w:noProof/>
          </w:rPr>
          <w:t>Obrázek 5: Screenshot webového rozhraní prediktivního systému, slouží pro revizi aktuálně běžících auditů a pro export dat</w:t>
        </w:r>
        <w:r>
          <w:rPr>
            <w:noProof/>
            <w:webHidden/>
          </w:rPr>
          <w:tab/>
        </w:r>
        <w:r>
          <w:rPr>
            <w:noProof/>
            <w:webHidden/>
          </w:rPr>
          <w:fldChar w:fldCharType="begin"/>
        </w:r>
        <w:r>
          <w:rPr>
            <w:noProof/>
            <w:webHidden/>
          </w:rPr>
          <w:instrText xml:space="preserve"> PAGEREF _Toc225531196 \h </w:instrText>
        </w:r>
        <w:r>
          <w:rPr>
            <w:noProof/>
            <w:webHidden/>
          </w:rPr>
        </w:r>
        <w:r>
          <w:rPr>
            <w:noProof/>
            <w:webHidden/>
          </w:rPr>
          <w:fldChar w:fldCharType="separate"/>
        </w:r>
        <w:r>
          <w:rPr>
            <w:noProof/>
            <w:webHidden/>
          </w:rPr>
          <w:t>4</w:t>
        </w:r>
        <w:r>
          <w:rPr>
            <w:noProof/>
            <w:webHidden/>
          </w:rPr>
          <w:fldChar w:fldCharType="end"/>
        </w:r>
      </w:hyperlink>
      <w:r w:rsidR="00F13804">
        <w:t>5</w:t>
      </w:r>
    </w:p>
    <w:p w14:paraId="60A98EED" w14:textId="3458E13E" w:rsidR="009D0A1E" w:rsidRDefault="009D0A1E" w:rsidP="009D0A1E">
      <w:pPr>
        <w:pStyle w:val="Seznamobrzk"/>
        <w:tabs>
          <w:tab w:val="right" w:leader="dot" w:pos="9628"/>
        </w:tabs>
        <w:spacing w:line="360" w:lineRule="auto"/>
        <w:ind w:left="482" w:hanging="482"/>
        <w:rPr>
          <w:rFonts w:eastAsiaTheme="minorEastAsia" w:cstheme="minorBidi"/>
          <w:smallCaps w:val="0"/>
          <w:noProof/>
          <w:kern w:val="2"/>
          <w:sz w:val="24"/>
          <w:szCs w:val="24"/>
          <w:lang w:eastAsia="cs-CZ"/>
        </w:rPr>
      </w:pPr>
      <w:hyperlink w:anchor="_Toc225531197" w:history="1">
        <w:r w:rsidRPr="008B6B60">
          <w:rPr>
            <w:rStyle w:val="Hypertextovodkaz"/>
            <w:noProof/>
          </w:rPr>
          <w:t>Obrázek 6: Demonstrace klientského dotazu pro výpočet uživatelské interakce</w:t>
        </w:r>
        <w:r>
          <w:rPr>
            <w:noProof/>
            <w:webHidden/>
          </w:rPr>
          <w:tab/>
        </w:r>
        <w:r>
          <w:rPr>
            <w:noProof/>
            <w:webHidden/>
          </w:rPr>
          <w:fldChar w:fldCharType="begin"/>
        </w:r>
        <w:r>
          <w:rPr>
            <w:noProof/>
            <w:webHidden/>
          </w:rPr>
          <w:instrText xml:space="preserve"> PAGEREF _Toc225531197 \h </w:instrText>
        </w:r>
        <w:r>
          <w:rPr>
            <w:noProof/>
            <w:webHidden/>
          </w:rPr>
        </w:r>
        <w:r>
          <w:rPr>
            <w:noProof/>
            <w:webHidden/>
          </w:rPr>
          <w:fldChar w:fldCharType="separate"/>
        </w:r>
        <w:r>
          <w:rPr>
            <w:noProof/>
            <w:webHidden/>
          </w:rPr>
          <w:t>4</w:t>
        </w:r>
        <w:r>
          <w:rPr>
            <w:noProof/>
            <w:webHidden/>
          </w:rPr>
          <w:fldChar w:fldCharType="end"/>
        </w:r>
      </w:hyperlink>
      <w:r w:rsidR="00F13804">
        <w:t>5</w:t>
      </w:r>
    </w:p>
    <w:p w14:paraId="63DD0FE2" w14:textId="4E1F2F9A" w:rsidR="009D0A1E" w:rsidRDefault="009D0A1E" w:rsidP="009D0A1E">
      <w:pPr>
        <w:pStyle w:val="Seznamobrzk"/>
        <w:tabs>
          <w:tab w:val="right" w:leader="dot" w:pos="9628"/>
        </w:tabs>
        <w:spacing w:line="360" w:lineRule="auto"/>
        <w:ind w:left="482" w:hanging="482"/>
        <w:rPr>
          <w:rFonts w:eastAsiaTheme="minorEastAsia" w:cstheme="minorBidi"/>
          <w:smallCaps w:val="0"/>
          <w:noProof/>
          <w:kern w:val="2"/>
          <w:sz w:val="24"/>
          <w:szCs w:val="24"/>
          <w:lang w:eastAsia="cs-CZ"/>
        </w:rPr>
      </w:pPr>
      <w:hyperlink w:anchor="_Toc225531198" w:history="1">
        <w:r w:rsidRPr="008B6B60">
          <w:rPr>
            <w:rStyle w:val="Hypertextovodkaz"/>
            <w:noProof/>
          </w:rPr>
          <w:t>Obrázek 7: Vývoj složení feedu v průběhu sessions na platformě (Sliding window = 50) v rámci tématiky US Politics. Jedná se o data s testovacího datasetu poskytnutá institutem KInIT pro zjednodušení práce a příprav vyhodnocovacího systému.</w:t>
        </w:r>
        <w:r>
          <w:rPr>
            <w:noProof/>
            <w:webHidden/>
          </w:rPr>
          <w:tab/>
        </w:r>
        <w:r>
          <w:rPr>
            <w:noProof/>
            <w:webHidden/>
          </w:rPr>
          <w:fldChar w:fldCharType="begin"/>
        </w:r>
        <w:r>
          <w:rPr>
            <w:noProof/>
            <w:webHidden/>
          </w:rPr>
          <w:instrText xml:space="preserve"> PAGEREF _Toc225531198 \h </w:instrText>
        </w:r>
        <w:r>
          <w:rPr>
            <w:noProof/>
            <w:webHidden/>
          </w:rPr>
        </w:r>
        <w:r>
          <w:rPr>
            <w:noProof/>
            <w:webHidden/>
          </w:rPr>
          <w:fldChar w:fldCharType="separate"/>
        </w:r>
        <w:r>
          <w:rPr>
            <w:noProof/>
            <w:webHidden/>
          </w:rPr>
          <w:t>4</w:t>
        </w:r>
        <w:r>
          <w:rPr>
            <w:noProof/>
            <w:webHidden/>
          </w:rPr>
          <w:fldChar w:fldCharType="end"/>
        </w:r>
      </w:hyperlink>
      <w:r w:rsidR="00F13804">
        <w:t>7</w:t>
      </w:r>
    </w:p>
    <w:p w14:paraId="18DD3BAE" w14:textId="77777777" w:rsidR="009D0A1E" w:rsidRDefault="009D0A1E" w:rsidP="00086976">
      <w:pPr>
        <w:pStyle w:val="Nadpis1"/>
        <w:spacing w:line="360" w:lineRule="auto"/>
      </w:pPr>
      <w:r>
        <w:fldChar w:fldCharType="end"/>
      </w:r>
    </w:p>
    <w:p w14:paraId="1AC65CE3" w14:textId="77777777" w:rsidR="009D0A1E" w:rsidRDefault="009D0A1E">
      <w:pPr>
        <w:spacing w:after="160" w:line="259" w:lineRule="auto"/>
        <w:jc w:val="left"/>
        <w:rPr>
          <w:rFonts w:asciiTheme="majorHAnsi" w:eastAsiaTheme="majorEastAsia" w:hAnsiTheme="majorHAnsi" w:cstheme="majorBidi"/>
          <w:color w:val="0F4761" w:themeColor="accent1" w:themeShade="BF"/>
          <w:sz w:val="40"/>
          <w:szCs w:val="40"/>
        </w:rPr>
      </w:pPr>
      <w:r>
        <w:br w:type="page"/>
      </w:r>
    </w:p>
    <w:p w14:paraId="050325FE" w14:textId="77777777" w:rsidR="009D0A1E" w:rsidRPr="009D0A1E" w:rsidRDefault="009D0A1E">
      <w:pPr>
        <w:pStyle w:val="Odstavecseseznamem"/>
        <w:keepNext/>
        <w:keepLines/>
        <w:numPr>
          <w:ilvl w:val="0"/>
          <w:numId w:val="16"/>
        </w:numPr>
        <w:spacing w:before="360" w:after="80" w:line="360" w:lineRule="auto"/>
        <w:contextualSpacing w:val="0"/>
        <w:outlineLvl w:val="0"/>
        <w:rPr>
          <w:rFonts w:eastAsiaTheme="majorEastAsia"/>
          <w:vanish/>
          <w:color w:val="000000" w:themeColor="text1"/>
          <w:sz w:val="40"/>
          <w:szCs w:val="40"/>
        </w:rPr>
      </w:pPr>
    </w:p>
    <w:p w14:paraId="42028DA3" w14:textId="0ADCF711" w:rsidR="009D0A1E" w:rsidRDefault="009D0A1E">
      <w:pPr>
        <w:pStyle w:val="Nadpis1"/>
        <w:numPr>
          <w:ilvl w:val="0"/>
          <w:numId w:val="16"/>
        </w:numPr>
        <w:spacing w:line="360" w:lineRule="auto"/>
        <w:rPr>
          <w:rFonts w:cs="Times New Roman"/>
        </w:rPr>
      </w:pPr>
      <w:r w:rsidRPr="00B0165F">
        <w:rPr>
          <w:rFonts w:cs="Times New Roman"/>
        </w:rPr>
        <w:t xml:space="preserve">Seznam </w:t>
      </w:r>
      <w:r>
        <w:rPr>
          <w:rFonts w:cs="Times New Roman"/>
        </w:rPr>
        <w:t>příloh</w:t>
      </w:r>
      <w:bookmarkStart w:id="108" w:name="_Toc225536140"/>
    </w:p>
    <w:p w14:paraId="51DAD2E7" w14:textId="77777777" w:rsidR="009D0A1E" w:rsidRDefault="009D0A1E" w:rsidP="009D0A1E">
      <w:pPr>
        <w:spacing w:after="160" w:line="259" w:lineRule="auto"/>
        <w:jc w:val="left"/>
        <w:rPr>
          <w:rFonts w:eastAsiaTheme="majorEastAsia"/>
          <w:color w:val="000000" w:themeColor="text1"/>
          <w:sz w:val="40"/>
          <w:szCs w:val="40"/>
        </w:rPr>
      </w:pPr>
    </w:p>
    <w:p w14:paraId="7C285153" w14:textId="6964A0FC" w:rsidR="006E6FD1" w:rsidRDefault="006E6FD1">
      <w:pPr>
        <w:pStyle w:val="Seznamobrzk"/>
        <w:tabs>
          <w:tab w:val="right" w:leader="dot" w:pos="9628"/>
        </w:tabs>
        <w:rPr>
          <w:rFonts w:eastAsiaTheme="minorEastAsia" w:cstheme="minorBidi"/>
          <w:smallCaps w:val="0"/>
          <w:noProof/>
          <w:kern w:val="2"/>
          <w:sz w:val="24"/>
          <w:szCs w:val="24"/>
          <w:lang w:eastAsia="cs-CZ"/>
        </w:rPr>
      </w:pPr>
      <w:r>
        <w:rPr>
          <w:rFonts w:eastAsiaTheme="majorEastAsia"/>
          <w:color w:val="000000" w:themeColor="text1"/>
          <w:sz w:val="40"/>
          <w:szCs w:val="40"/>
        </w:rPr>
        <w:fldChar w:fldCharType="begin"/>
      </w:r>
      <w:r>
        <w:rPr>
          <w:rFonts w:eastAsiaTheme="majorEastAsia"/>
          <w:color w:val="000000" w:themeColor="text1"/>
          <w:sz w:val="40"/>
          <w:szCs w:val="40"/>
        </w:rPr>
        <w:instrText xml:space="preserve"> TOC \h \z \c "Příloha: Dokumentace API" </w:instrText>
      </w:r>
      <w:r>
        <w:rPr>
          <w:rFonts w:eastAsiaTheme="majorEastAsia"/>
          <w:color w:val="000000" w:themeColor="text1"/>
          <w:sz w:val="40"/>
          <w:szCs w:val="40"/>
        </w:rPr>
        <w:fldChar w:fldCharType="separate"/>
      </w:r>
      <w:hyperlink w:anchor="_Toc225595856" w:history="1">
        <w:r w:rsidRPr="00443A7D">
          <w:rPr>
            <w:rStyle w:val="Hypertextovodkaz"/>
            <w:noProof/>
          </w:rPr>
          <w:t xml:space="preserve">Příloha: Dokumentace API </w:t>
        </w:r>
        <w:r>
          <w:rPr>
            <w:noProof/>
            <w:webHidden/>
          </w:rPr>
          <w:tab/>
        </w:r>
        <w:r>
          <w:rPr>
            <w:noProof/>
            <w:webHidden/>
          </w:rPr>
          <w:fldChar w:fldCharType="begin"/>
        </w:r>
        <w:r>
          <w:rPr>
            <w:noProof/>
            <w:webHidden/>
          </w:rPr>
          <w:instrText xml:space="preserve"> PAGEREF _Toc225595856 \h </w:instrText>
        </w:r>
        <w:r>
          <w:rPr>
            <w:noProof/>
            <w:webHidden/>
          </w:rPr>
        </w:r>
        <w:r>
          <w:rPr>
            <w:noProof/>
            <w:webHidden/>
          </w:rPr>
          <w:fldChar w:fldCharType="separate"/>
        </w:r>
        <w:r>
          <w:rPr>
            <w:noProof/>
            <w:webHidden/>
          </w:rPr>
          <w:t>I</w:t>
        </w:r>
        <w:r>
          <w:rPr>
            <w:noProof/>
            <w:webHidden/>
          </w:rPr>
          <w:fldChar w:fldCharType="end"/>
        </w:r>
      </w:hyperlink>
    </w:p>
    <w:p w14:paraId="36378458" w14:textId="31C4D26B" w:rsidR="006E6FD1" w:rsidRPr="009D0A1E" w:rsidRDefault="006E6FD1" w:rsidP="009D0A1E">
      <w:pPr>
        <w:spacing w:after="160" w:line="259" w:lineRule="auto"/>
        <w:jc w:val="left"/>
        <w:rPr>
          <w:rFonts w:eastAsiaTheme="majorEastAsia"/>
          <w:color w:val="000000" w:themeColor="text1"/>
          <w:sz w:val="40"/>
          <w:szCs w:val="40"/>
        </w:rPr>
        <w:sectPr w:rsidR="006E6FD1" w:rsidRPr="009D0A1E" w:rsidSect="00B0165F">
          <w:footerReference w:type="default" r:id="rId22"/>
          <w:pgSz w:w="11906" w:h="16838"/>
          <w:pgMar w:top="1134" w:right="1134" w:bottom="1134" w:left="1134" w:header="709" w:footer="709" w:gutter="0"/>
          <w:cols w:space="708"/>
          <w:docGrid w:linePitch="360"/>
        </w:sectPr>
      </w:pPr>
      <w:r>
        <w:rPr>
          <w:rFonts w:eastAsiaTheme="majorEastAsia"/>
          <w:color w:val="000000" w:themeColor="text1"/>
          <w:sz w:val="40"/>
          <w:szCs w:val="40"/>
        </w:rPr>
        <w:fldChar w:fldCharType="end"/>
      </w:r>
    </w:p>
    <w:p w14:paraId="5F8B8AA7" w14:textId="50BFCE92" w:rsidR="006E6FD1" w:rsidRPr="006E6FD1" w:rsidRDefault="006E6FD1" w:rsidP="006E6FD1">
      <w:pPr>
        <w:pStyle w:val="Titulek"/>
        <w:rPr>
          <w:sz w:val="40"/>
          <w:szCs w:val="36"/>
        </w:rPr>
      </w:pPr>
      <w:bookmarkStart w:id="109" w:name="_Toc225595856"/>
      <w:bookmarkEnd w:id="108"/>
      <w:r w:rsidRPr="006E6FD1">
        <w:rPr>
          <w:sz w:val="40"/>
          <w:szCs w:val="40"/>
        </w:rPr>
        <w:lastRenderedPageBreak/>
        <w:t>Příloha: Dokumentace API</w:t>
      </w:r>
      <w:bookmarkEnd w:id="109"/>
    </w:p>
    <w:p w14:paraId="3E5C92E3" w14:textId="5B762C3A" w:rsidR="00B0165F" w:rsidRPr="00B0165F" w:rsidRDefault="00B0165F" w:rsidP="00B0165F">
      <w:pPr>
        <w:rPr>
          <w:sz w:val="20"/>
          <w:szCs w:val="18"/>
        </w:rPr>
      </w:pPr>
      <w:r w:rsidRPr="00B0165F">
        <w:rPr>
          <w:sz w:val="20"/>
          <w:szCs w:val="18"/>
        </w:rPr>
        <w:t>Následující přehled shrnuje hlavní endpointy backendového API</w:t>
      </w:r>
      <w:r>
        <w:rPr>
          <w:sz w:val="20"/>
          <w:szCs w:val="18"/>
        </w:rPr>
        <w:t xml:space="preserve"> prediktivního systému</w:t>
      </w:r>
      <w:r w:rsidRPr="00B0165F">
        <w:rPr>
          <w:sz w:val="20"/>
          <w:szCs w:val="18"/>
        </w:rPr>
        <w:t>. U každé položky je uvedena metoda, cesta, základní vstup a očekávaný výstup. Přehled je určen jako provozní a integrační dokumentace pro práci s aplikací.</w:t>
      </w:r>
    </w:p>
    <w:p w14:paraId="42CF521B" w14:textId="02DD68E5" w:rsidR="00B0165F" w:rsidRDefault="00B0165F" w:rsidP="00B0165F">
      <w:pPr>
        <w:tabs>
          <w:tab w:val="left" w:pos="1701"/>
          <w:tab w:val="left" w:pos="5103"/>
          <w:tab w:val="left" w:pos="7371"/>
        </w:tabs>
        <w:rPr>
          <w:b/>
          <w:bCs/>
        </w:rPr>
      </w:pPr>
      <w:r w:rsidRPr="00B0165F">
        <w:rPr>
          <w:b/>
          <w:bCs/>
        </w:rPr>
        <w:t>Metoda</w:t>
      </w:r>
      <w:r w:rsidRPr="00B0165F">
        <w:rPr>
          <w:b/>
          <w:bCs/>
        </w:rPr>
        <w:tab/>
        <w:t>Endpoint</w:t>
      </w:r>
      <w:r w:rsidRPr="00B0165F">
        <w:rPr>
          <w:b/>
          <w:bCs/>
        </w:rPr>
        <w:tab/>
        <w:t>Vstup</w:t>
      </w:r>
      <w:r w:rsidRPr="00B0165F">
        <w:rPr>
          <w:b/>
          <w:bCs/>
        </w:rPr>
        <w:tab/>
        <w:t>Návratová hodnota</w:t>
      </w:r>
    </w:p>
    <w:p w14:paraId="69661EBF" w14:textId="28CC019B" w:rsidR="00B0165F" w:rsidRPr="00B0165F" w:rsidRDefault="00B0165F" w:rsidP="00B0165F">
      <w:pPr>
        <w:tabs>
          <w:tab w:val="left" w:pos="1701"/>
          <w:tab w:val="left" w:pos="5670"/>
          <w:tab w:val="left" w:pos="7371"/>
        </w:tabs>
        <w:rPr>
          <w:b/>
          <w:bCs/>
        </w:rPr>
      </w:pPr>
      <w:r>
        <w:rPr>
          <w:b/>
          <w:bCs/>
          <w:noProof/>
        </w:rPr>
        <mc:AlternateContent>
          <mc:Choice Requires="wps">
            <w:drawing>
              <wp:anchor distT="0" distB="0" distL="114300" distR="114300" simplePos="0" relativeHeight="251680768" behindDoc="0" locked="0" layoutInCell="1" allowOverlap="1" wp14:anchorId="35665FEA" wp14:editId="5134B25B">
                <wp:simplePos x="0" y="0"/>
                <wp:positionH relativeFrom="column">
                  <wp:posOffset>-22666</wp:posOffset>
                </wp:positionH>
                <wp:positionV relativeFrom="paragraph">
                  <wp:posOffset>59604</wp:posOffset>
                </wp:positionV>
                <wp:extent cx="5997844" cy="0"/>
                <wp:effectExtent l="0" t="0" r="0" b="0"/>
                <wp:wrapNone/>
                <wp:docPr id="1207067435" name="Přímá spojnice 6"/>
                <wp:cNvGraphicFramePr/>
                <a:graphic xmlns:a="http://schemas.openxmlformats.org/drawingml/2006/main">
                  <a:graphicData uri="http://schemas.microsoft.com/office/word/2010/wordprocessingShape">
                    <wps:wsp>
                      <wps:cNvCnPr/>
                      <wps:spPr>
                        <a:xfrm>
                          <a:off x="0" y="0"/>
                          <a:ext cx="59978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171F7" id="Přímá spojnice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4.7pt" to="470.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" strokecolor="black [3213]" strokeweight=".5pt">
                <v:stroke joinstyle="miter"/>
              </v:line>
            </w:pict>
          </mc:Fallback>
        </mc:AlternateContent>
      </w:r>
    </w:p>
    <w:p w14:paraId="5DE3D55A" w14:textId="765A1E02" w:rsidR="00B0165F" w:rsidRPr="00B0165F" w:rsidRDefault="00B0165F" w:rsidP="00B0165F">
      <w:pPr>
        <w:tabs>
          <w:tab w:val="left" w:pos="1701"/>
          <w:tab w:val="left" w:pos="5103"/>
          <w:tab w:val="left" w:pos="7371"/>
        </w:tabs>
        <w:ind w:left="7371" w:hanging="7371"/>
        <w:rPr>
          <w:sz w:val="22"/>
          <w:szCs w:val="20"/>
        </w:rPr>
      </w:pPr>
      <w:r w:rsidRPr="00B0165F">
        <w:rPr>
          <w:sz w:val="22"/>
          <w:szCs w:val="20"/>
        </w:rPr>
        <w:t>POST</w:t>
      </w:r>
      <w:r w:rsidRPr="00B0165F">
        <w:rPr>
          <w:sz w:val="22"/>
          <w:szCs w:val="20"/>
        </w:rPr>
        <w:tab/>
      </w:r>
      <w:r w:rsidRPr="00B0165F">
        <w:rPr>
          <w:i/>
          <w:iCs/>
          <w:sz w:val="22"/>
          <w:szCs w:val="20"/>
        </w:rPr>
        <w:t>/api/login</w:t>
      </w:r>
      <w:r w:rsidRPr="00B0165F">
        <w:rPr>
          <w:sz w:val="22"/>
          <w:szCs w:val="20"/>
        </w:rPr>
        <w:tab/>
        <w:t>password</w:t>
      </w:r>
      <w:r w:rsidRPr="00B0165F">
        <w:rPr>
          <w:sz w:val="22"/>
          <w:szCs w:val="20"/>
        </w:rPr>
        <w:tab/>
        <w:t xml:space="preserve">zpráva, informace o </w:t>
      </w:r>
      <w:r w:rsidRPr="00B0165F">
        <w:rPr>
          <w:sz w:val="22"/>
          <w:szCs w:val="20"/>
        </w:rPr>
        <w:br/>
        <w:t>nutnosti změně hesla</w:t>
      </w:r>
    </w:p>
    <w:p w14:paraId="4893ABAC" w14:textId="2CF6E73B" w:rsidR="00B0165F" w:rsidRPr="00B0165F" w:rsidRDefault="00B0165F" w:rsidP="00B0165F">
      <w:pPr>
        <w:tabs>
          <w:tab w:val="left" w:pos="1701"/>
          <w:tab w:val="left" w:pos="5103"/>
          <w:tab w:val="left" w:pos="7371"/>
        </w:tabs>
        <w:ind w:left="5103" w:hanging="5103"/>
        <w:rPr>
          <w:sz w:val="22"/>
          <w:szCs w:val="20"/>
        </w:rPr>
      </w:pPr>
      <w:r w:rsidRPr="00B0165F">
        <w:rPr>
          <w:sz w:val="22"/>
          <w:szCs w:val="20"/>
        </w:rPr>
        <w:t>POST</w:t>
      </w:r>
      <w:r w:rsidRPr="00B0165F">
        <w:rPr>
          <w:sz w:val="22"/>
          <w:szCs w:val="20"/>
        </w:rPr>
        <w:tab/>
      </w:r>
      <w:r w:rsidRPr="00B0165F">
        <w:rPr>
          <w:i/>
          <w:iCs/>
          <w:sz w:val="22"/>
          <w:szCs w:val="20"/>
        </w:rPr>
        <w:t>/api/change-password</w:t>
      </w:r>
      <w:r w:rsidRPr="00B0165F">
        <w:rPr>
          <w:sz w:val="22"/>
          <w:szCs w:val="20"/>
        </w:rPr>
        <w:tab/>
        <w:t>new_password,</w:t>
      </w:r>
      <w:r w:rsidRPr="00B0165F">
        <w:rPr>
          <w:sz w:val="22"/>
          <w:szCs w:val="20"/>
        </w:rPr>
        <w:tab/>
        <w:t>potvrzení o změny c</w:t>
      </w:r>
      <w:r>
        <w:rPr>
          <w:sz w:val="22"/>
          <w:szCs w:val="20"/>
        </w:rPr>
        <w:t>onfirm</w:t>
      </w:r>
      <w:r w:rsidRPr="00B0165F">
        <w:rPr>
          <w:sz w:val="22"/>
          <w:szCs w:val="20"/>
        </w:rPr>
        <w:t>_password</w:t>
      </w:r>
      <w:r w:rsidRPr="00B0165F">
        <w:rPr>
          <w:sz w:val="22"/>
          <w:szCs w:val="20"/>
        </w:rPr>
        <w:tab/>
        <w:t>hesla</w:t>
      </w:r>
    </w:p>
    <w:p w14:paraId="2B222C21" w14:textId="28866407" w:rsidR="00B0165F" w:rsidRPr="00B0165F" w:rsidRDefault="00B0165F" w:rsidP="00B0165F">
      <w:pPr>
        <w:tabs>
          <w:tab w:val="left" w:pos="1701"/>
          <w:tab w:val="left" w:pos="5103"/>
          <w:tab w:val="left" w:pos="7371"/>
        </w:tabs>
        <w:ind w:left="7371" w:hanging="7371"/>
        <w:rPr>
          <w:sz w:val="22"/>
          <w:szCs w:val="20"/>
        </w:rPr>
      </w:pPr>
      <w:r w:rsidRPr="00B0165F">
        <w:rPr>
          <w:sz w:val="22"/>
          <w:szCs w:val="20"/>
        </w:rPr>
        <w:t>POST</w:t>
      </w:r>
      <w:r w:rsidRPr="00B0165F">
        <w:rPr>
          <w:sz w:val="22"/>
          <w:szCs w:val="20"/>
        </w:rPr>
        <w:tab/>
      </w:r>
      <w:r w:rsidRPr="00B0165F">
        <w:rPr>
          <w:i/>
          <w:iCs/>
          <w:sz w:val="22"/>
          <w:szCs w:val="20"/>
        </w:rPr>
        <w:t>/api/logout</w:t>
      </w:r>
      <w:r w:rsidRPr="00B0165F">
        <w:rPr>
          <w:sz w:val="22"/>
          <w:szCs w:val="20"/>
        </w:rPr>
        <w:tab/>
        <w:t>-</w:t>
      </w:r>
      <w:r w:rsidRPr="00B0165F">
        <w:rPr>
          <w:sz w:val="22"/>
          <w:szCs w:val="20"/>
        </w:rPr>
        <w:tab/>
        <w:t>potvrzení</w:t>
      </w:r>
      <w:r>
        <w:rPr>
          <w:sz w:val="22"/>
          <w:szCs w:val="20"/>
        </w:rPr>
        <w:t xml:space="preserve"> </w:t>
      </w:r>
      <w:r w:rsidRPr="00B0165F">
        <w:rPr>
          <w:sz w:val="22"/>
          <w:szCs w:val="20"/>
        </w:rPr>
        <w:t>odhlášení + smazání cookies</w:t>
      </w:r>
    </w:p>
    <w:p w14:paraId="612DB61C" w14:textId="2AB3463C" w:rsidR="00B0165F" w:rsidRPr="00B0165F" w:rsidRDefault="00B0165F" w:rsidP="00B0165F">
      <w:pPr>
        <w:tabs>
          <w:tab w:val="left" w:pos="1701"/>
          <w:tab w:val="left" w:pos="5103"/>
          <w:tab w:val="left" w:pos="7371"/>
        </w:tabs>
        <w:rPr>
          <w:sz w:val="22"/>
          <w:szCs w:val="20"/>
        </w:rPr>
      </w:pPr>
      <w:r w:rsidRPr="00B0165F">
        <w:rPr>
          <w:sz w:val="22"/>
          <w:szCs w:val="20"/>
        </w:rPr>
        <w:t>GET</w:t>
      </w:r>
      <w:r w:rsidRPr="00B0165F">
        <w:rPr>
          <w:sz w:val="22"/>
          <w:szCs w:val="20"/>
        </w:rPr>
        <w:tab/>
      </w:r>
      <w:r w:rsidRPr="00B0165F">
        <w:rPr>
          <w:i/>
          <w:iCs/>
          <w:sz w:val="22"/>
          <w:szCs w:val="20"/>
        </w:rPr>
        <w:t>/api/verify</w:t>
      </w:r>
      <w:r w:rsidRPr="00B0165F">
        <w:rPr>
          <w:sz w:val="22"/>
          <w:szCs w:val="20"/>
        </w:rPr>
        <w:tab/>
        <w:t>auth_cookie</w:t>
      </w:r>
      <w:r w:rsidRPr="00B0165F">
        <w:rPr>
          <w:sz w:val="22"/>
          <w:szCs w:val="20"/>
        </w:rPr>
        <w:tab/>
        <w:t>stav přihlášení</w:t>
      </w:r>
      <w:r w:rsidRPr="00B0165F">
        <w:rPr>
          <w:sz w:val="22"/>
          <w:szCs w:val="20"/>
        </w:rPr>
        <w:tab/>
      </w:r>
    </w:p>
    <w:p w14:paraId="73954B24" w14:textId="4B425AFC" w:rsidR="00B0165F" w:rsidRPr="00B0165F" w:rsidRDefault="00B0165F" w:rsidP="00B0165F">
      <w:pPr>
        <w:tabs>
          <w:tab w:val="left" w:pos="1701"/>
          <w:tab w:val="left" w:pos="5103"/>
          <w:tab w:val="left" w:pos="7371"/>
        </w:tabs>
        <w:ind w:left="7371" w:hanging="7371"/>
        <w:rPr>
          <w:sz w:val="22"/>
          <w:szCs w:val="20"/>
        </w:rPr>
      </w:pPr>
      <w:r w:rsidRPr="00B0165F">
        <w:rPr>
          <w:sz w:val="22"/>
          <w:szCs w:val="20"/>
        </w:rPr>
        <w:t>GET</w:t>
      </w:r>
      <w:r w:rsidRPr="00B0165F">
        <w:rPr>
          <w:sz w:val="22"/>
          <w:szCs w:val="20"/>
        </w:rPr>
        <w:tab/>
      </w:r>
      <w:r w:rsidRPr="00B0165F">
        <w:rPr>
          <w:i/>
          <w:iCs/>
          <w:sz w:val="22"/>
          <w:szCs w:val="20"/>
        </w:rPr>
        <w:t>/api/platforms</w:t>
      </w:r>
      <w:r w:rsidRPr="00B0165F">
        <w:rPr>
          <w:sz w:val="22"/>
          <w:szCs w:val="20"/>
        </w:rPr>
        <w:tab/>
        <w:t>-</w:t>
      </w:r>
      <w:r w:rsidRPr="00B0165F">
        <w:rPr>
          <w:sz w:val="22"/>
          <w:szCs w:val="20"/>
        </w:rPr>
        <w:tab/>
        <w:t>seznam podporovaných platform</w:t>
      </w:r>
    </w:p>
    <w:p w14:paraId="4BC49E9C" w14:textId="61574FDE" w:rsidR="00B0165F" w:rsidRPr="00B0165F" w:rsidRDefault="00B0165F" w:rsidP="00B0165F">
      <w:pPr>
        <w:tabs>
          <w:tab w:val="left" w:pos="1701"/>
          <w:tab w:val="left" w:pos="5103"/>
          <w:tab w:val="left" w:pos="7371"/>
        </w:tabs>
        <w:ind w:left="7371" w:hanging="7371"/>
        <w:rPr>
          <w:sz w:val="22"/>
          <w:szCs w:val="20"/>
        </w:rPr>
      </w:pPr>
      <w:r w:rsidRPr="00B0165F">
        <w:rPr>
          <w:sz w:val="22"/>
          <w:szCs w:val="20"/>
        </w:rPr>
        <w:t>GET</w:t>
      </w:r>
      <w:r w:rsidRPr="00B0165F">
        <w:rPr>
          <w:sz w:val="22"/>
          <w:szCs w:val="20"/>
        </w:rPr>
        <w:tab/>
      </w:r>
      <w:r w:rsidRPr="00B0165F">
        <w:rPr>
          <w:i/>
          <w:iCs/>
          <w:sz w:val="22"/>
          <w:szCs w:val="20"/>
        </w:rPr>
        <w:t>/api/predictor-versions</w:t>
      </w:r>
      <w:r w:rsidRPr="00B0165F">
        <w:rPr>
          <w:sz w:val="22"/>
          <w:szCs w:val="20"/>
        </w:rPr>
        <w:tab/>
        <w:t>-</w:t>
      </w:r>
      <w:r w:rsidRPr="00B0165F">
        <w:rPr>
          <w:sz w:val="22"/>
          <w:szCs w:val="20"/>
        </w:rPr>
        <w:tab/>
        <w:t>seznam</w:t>
      </w:r>
      <w:r w:rsidR="006E6FD1">
        <w:rPr>
          <w:sz w:val="22"/>
          <w:szCs w:val="20"/>
        </w:rPr>
        <w:t xml:space="preserve"> výpočetních</w:t>
      </w:r>
      <w:r w:rsidRPr="00B0165F">
        <w:rPr>
          <w:sz w:val="22"/>
          <w:szCs w:val="20"/>
        </w:rPr>
        <w:t xml:space="preserve"> verzí prediktivního systému</w:t>
      </w:r>
    </w:p>
    <w:p w14:paraId="330DE647" w14:textId="6E8F8868" w:rsidR="00B0165F" w:rsidRPr="00B0165F" w:rsidRDefault="00B0165F" w:rsidP="00B0165F">
      <w:pPr>
        <w:tabs>
          <w:tab w:val="left" w:pos="1701"/>
          <w:tab w:val="left" w:pos="5103"/>
          <w:tab w:val="left" w:pos="7371"/>
        </w:tabs>
        <w:rPr>
          <w:sz w:val="22"/>
          <w:szCs w:val="20"/>
        </w:rPr>
      </w:pPr>
      <w:r w:rsidRPr="00B0165F">
        <w:rPr>
          <w:sz w:val="22"/>
          <w:szCs w:val="20"/>
        </w:rPr>
        <w:t>POST</w:t>
      </w:r>
      <w:r w:rsidRPr="00B0165F">
        <w:rPr>
          <w:sz w:val="22"/>
          <w:szCs w:val="20"/>
        </w:rPr>
        <w:tab/>
      </w:r>
      <w:r w:rsidRPr="00B0165F">
        <w:rPr>
          <w:i/>
          <w:iCs/>
          <w:sz w:val="22"/>
          <w:szCs w:val="20"/>
        </w:rPr>
        <w:t>/api/agents</w:t>
      </w:r>
      <w:r w:rsidRPr="00B0165F">
        <w:rPr>
          <w:sz w:val="22"/>
          <w:szCs w:val="20"/>
        </w:rPr>
        <w:tab/>
        <w:t>AgentCreateRequest</w:t>
      </w:r>
      <w:r w:rsidRPr="00B0165F">
        <w:rPr>
          <w:sz w:val="22"/>
          <w:szCs w:val="20"/>
        </w:rPr>
        <w:tab/>
        <w:t>vytvořený agent</w:t>
      </w:r>
    </w:p>
    <w:p w14:paraId="3283F5C2" w14:textId="4FEEEF4A" w:rsidR="00B0165F" w:rsidRPr="00B0165F" w:rsidRDefault="00B0165F" w:rsidP="00B0165F">
      <w:pPr>
        <w:tabs>
          <w:tab w:val="left" w:pos="1701"/>
          <w:tab w:val="left" w:pos="5103"/>
          <w:tab w:val="left" w:pos="7371"/>
        </w:tabs>
        <w:rPr>
          <w:sz w:val="22"/>
          <w:szCs w:val="20"/>
        </w:rPr>
      </w:pPr>
      <w:r w:rsidRPr="00B0165F">
        <w:rPr>
          <w:sz w:val="22"/>
          <w:szCs w:val="20"/>
        </w:rPr>
        <w:t>GET</w:t>
      </w:r>
      <w:r w:rsidRPr="00B0165F">
        <w:rPr>
          <w:sz w:val="22"/>
          <w:szCs w:val="20"/>
        </w:rPr>
        <w:tab/>
      </w:r>
      <w:r w:rsidRPr="00B0165F">
        <w:rPr>
          <w:i/>
          <w:iCs/>
          <w:sz w:val="22"/>
          <w:szCs w:val="20"/>
        </w:rPr>
        <w:t>/api/agents</w:t>
      </w:r>
      <w:r w:rsidRPr="00B0165F">
        <w:rPr>
          <w:sz w:val="22"/>
          <w:szCs w:val="20"/>
        </w:rPr>
        <w:tab/>
        <w:t>state (nepovinné)</w:t>
      </w:r>
      <w:r w:rsidRPr="00B0165F">
        <w:rPr>
          <w:sz w:val="22"/>
          <w:szCs w:val="20"/>
        </w:rPr>
        <w:tab/>
        <w:t>seznam agentů</w:t>
      </w:r>
    </w:p>
    <w:p w14:paraId="2ECBC052" w14:textId="46480C9A" w:rsidR="00B0165F" w:rsidRPr="00B0165F" w:rsidRDefault="00B0165F" w:rsidP="00B0165F">
      <w:pPr>
        <w:tabs>
          <w:tab w:val="left" w:pos="1701"/>
          <w:tab w:val="left" w:pos="5103"/>
          <w:tab w:val="left" w:pos="7371"/>
        </w:tabs>
        <w:ind w:left="7371" w:hanging="7371"/>
        <w:rPr>
          <w:sz w:val="22"/>
          <w:szCs w:val="20"/>
        </w:rPr>
      </w:pPr>
      <w:r w:rsidRPr="00B0165F">
        <w:rPr>
          <w:sz w:val="22"/>
          <w:szCs w:val="20"/>
        </w:rPr>
        <w:t>GET</w:t>
      </w:r>
      <w:r w:rsidRPr="00B0165F">
        <w:rPr>
          <w:sz w:val="22"/>
          <w:szCs w:val="20"/>
        </w:rPr>
        <w:tab/>
      </w:r>
      <w:r w:rsidRPr="00B0165F">
        <w:rPr>
          <w:i/>
          <w:iCs/>
          <w:sz w:val="22"/>
          <w:szCs w:val="20"/>
        </w:rPr>
        <w:t>/api/agents/{agent_id}</w:t>
      </w:r>
      <w:r w:rsidRPr="00B0165F">
        <w:rPr>
          <w:sz w:val="22"/>
          <w:szCs w:val="20"/>
        </w:rPr>
        <w:tab/>
        <w:t>agent_id</w:t>
      </w:r>
      <w:r w:rsidRPr="00B0165F">
        <w:rPr>
          <w:sz w:val="22"/>
          <w:szCs w:val="20"/>
        </w:rPr>
        <w:tab/>
        <w:t>detail konkrétního agenta</w:t>
      </w:r>
    </w:p>
    <w:p w14:paraId="06FC1569" w14:textId="17119A07" w:rsidR="00B0165F" w:rsidRPr="00B0165F" w:rsidRDefault="00B0165F" w:rsidP="00B0165F">
      <w:pPr>
        <w:tabs>
          <w:tab w:val="left" w:pos="1701"/>
          <w:tab w:val="left" w:pos="5103"/>
          <w:tab w:val="left" w:pos="7371"/>
        </w:tabs>
        <w:rPr>
          <w:sz w:val="22"/>
          <w:szCs w:val="20"/>
        </w:rPr>
      </w:pPr>
      <w:r w:rsidRPr="00B0165F">
        <w:rPr>
          <w:sz w:val="22"/>
          <w:szCs w:val="20"/>
        </w:rPr>
        <w:t>PUT</w:t>
      </w:r>
      <w:r w:rsidRPr="00B0165F">
        <w:rPr>
          <w:sz w:val="22"/>
          <w:szCs w:val="20"/>
        </w:rPr>
        <w:tab/>
      </w:r>
      <w:r w:rsidRPr="00B0165F">
        <w:rPr>
          <w:i/>
          <w:iCs/>
          <w:sz w:val="22"/>
          <w:szCs w:val="20"/>
        </w:rPr>
        <w:t>/api/agents/{agent_id}</w:t>
      </w:r>
      <w:r w:rsidRPr="00B0165F">
        <w:rPr>
          <w:sz w:val="22"/>
          <w:szCs w:val="20"/>
        </w:rPr>
        <w:tab/>
        <w:t>AgentUpdateRequest</w:t>
      </w:r>
      <w:r w:rsidRPr="00B0165F">
        <w:rPr>
          <w:sz w:val="22"/>
          <w:szCs w:val="20"/>
        </w:rPr>
        <w:tab/>
        <w:t>aktualizovaný agent</w:t>
      </w:r>
    </w:p>
    <w:p w14:paraId="57012949" w14:textId="5E6AC232" w:rsidR="00B0165F" w:rsidRPr="00B0165F" w:rsidRDefault="00B0165F" w:rsidP="00B0165F">
      <w:pPr>
        <w:tabs>
          <w:tab w:val="left" w:pos="1701"/>
          <w:tab w:val="left" w:pos="5103"/>
          <w:tab w:val="left" w:pos="7371"/>
        </w:tabs>
        <w:ind w:left="7371" w:hanging="7371"/>
        <w:rPr>
          <w:sz w:val="22"/>
          <w:szCs w:val="20"/>
        </w:rPr>
      </w:pPr>
      <w:r w:rsidRPr="00B0165F">
        <w:rPr>
          <w:sz w:val="22"/>
          <w:szCs w:val="20"/>
        </w:rPr>
        <w:t>DELETE</w:t>
      </w:r>
      <w:r w:rsidRPr="00B0165F">
        <w:rPr>
          <w:sz w:val="22"/>
          <w:szCs w:val="20"/>
        </w:rPr>
        <w:tab/>
      </w:r>
      <w:r w:rsidRPr="00B0165F">
        <w:rPr>
          <w:i/>
          <w:iCs/>
          <w:sz w:val="22"/>
          <w:szCs w:val="20"/>
        </w:rPr>
        <w:t>/api/agents/{agent_id}</w:t>
      </w:r>
      <w:r w:rsidRPr="00B0165F">
        <w:rPr>
          <w:sz w:val="22"/>
          <w:szCs w:val="20"/>
        </w:rPr>
        <w:tab/>
        <w:t>agent_id</w:t>
      </w:r>
      <w:r w:rsidRPr="00B0165F">
        <w:rPr>
          <w:sz w:val="22"/>
          <w:szCs w:val="20"/>
        </w:rPr>
        <w:tab/>
        <w:t>potvrzení o smazání agenta</w:t>
      </w:r>
    </w:p>
    <w:p w14:paraId="204E342B" w14:textId="7F49CCD4" w:rsidR="00B0165F" w:rsidRPr="00B0165F" w:rsidRDefault="00B0165F" w:rsidP="00B0165F">
      <w:pPr>
        <w:tabs>
          <w:tab w:val="left" w:pos="1701"/>
          <w:tab w:val="left" w:pos="5103"/>
          <w:tab w:val="left" w:pos="7371"/>
        </w:tabs>
        <w:rPr>
          <w:sz w:val="22"/>
          <w:szCs w:val="20"/>
        </w:rPr>
      </w:pPr>
      <w:r w:rsidRPr="00B0165F">
        <w:rPr>
          <w:sz w:val="22"/>
          <w:szCs w:val="20"/>
        </w:rPr>
        <w:t>POST</w:t>
      </w:r>
      <w:r w:rsidRPr="00B0165F">
        <w:rPr>
          <w:sz w:val="22"/>
          <w:szCs w:val="20"/>
        </w:rPr>
        <w:tab/>
      </w:r>
      <w:r w:rsidRPr="00B0165F">
        <w:rPr>
          <w:i/>
          <w:iCs/>
          <w:sz w:val="22"/>
          <w:szCs w:val="20"/>
        </w:rPr>
        <w:t>/api/sessions</w:t>
      </w:r>
      <w:r w:rsidRPr="00B0165F">
        <w:rPr>
          <w:sz w:val="22"/>
          <w:szCs w:val="20"/>
        </w:rPr>
        <w:tab/>
        <w:t>agent_id</w:t>
      </w:r>
      <w:r w:rsidRPr="00B0165F">
        <w:rPr>
          <w:sz w:val="22"/>
          <w:szCs w:val="20"/>
        </w:rPr>
        <w:tab/>
        <w:t>vytvořená session</w:t>
      </w:r>
    </w:p>
    <w:p w14:paraId="6BD6D538" w14:textId="4309375B" w:rsidR="00B0165F" w:rsidRPr="00B0165F" w:rsidRDefault="00B0165F" w:rsidP="00B0165F">
      <w:pPr>
        <w:tabs>
          <w:tab w:val="left" w:pos="1701"/>
          <w:tab w:val="left" w:pos="5103"/>
          <w:tab w:val="left" w:pos="7371"/>
        </w:tabs>
        <w:ind w:left="7371" w:hanging="7371"/>
        <w:rPr>
          <w:sz w:val="22"/>
          <w:szCs w:val="20"/>
        </w:rPr>
      </w:pPr>
      <w:r w:rsidRPr="00B0165F">
        <w:rPr>
          <w:sz w:val="22"/>
          <w:szCs w:val="20"/>
        </w:rPr>
        <w:t>GET</w:t>
      </w:r>
      <w:r w:rsidRPr="00B0165F">
        <w:rPr>
          <w:sz w:val="22"/>
          <w:szCs w:val="20"/>
        </w:rPr>
        <w:tab/>
      </w:r>
      <w:r w:rsidRPr="00B0165F">
        <w:rPr>
          <w:i/>
          <w:iCs/>
          <w:sz w:val="22"/>
          <w:szCs w:val="20"/>
        </w:rPr>
        <w:t>/api/sessions/running</w:t>
      </w:r>
      <w:r w:rsidRPr="00B0165F">
        <w:rPr>
          <w:sz w:val="22"/>
          <w:szCs w:val="20"/>
        </w:rPr>
        <w:tab/>
        <w:t>-</w:t>
      </w:r>
      <w:r w:rsidRPr="00B0165F">
        <w:rPr>
          <w:sz w:val="22"/>
          <w:szCs w:val="20"/>
        </w:rPr>
        <w:tab/>
        <w:t>seznam běžících sessions</w:t>
      </w:r>
    </w:p>
    <w:p w14:paraId="1ADE575C" w14:textId="61B39FE0" w:rsidR="00B0165F" w:rsidRPr="00B0165F" w:rsidRDefault="00B0165F" w:rsidP="00B0165F">
      <w:pPr>
        <w:tabs>
          <w:tab w:val="left" w:pos="1701"/>
          <w:tab w:val="left" w:pos="5103"/>
          <w:tab w:val="left" w:pos="7371"/>
        </w:tabs>
        <w:ind w:left="7371" w:hanging="7371"/>
        <w:rPr>
          <w:sz w:val="22"/>
          <w:szCs w:val="20"/>
        </w:rPr>
      </w:pPr>
      <w:r w:rsidRPr="00B0165F">
        <w:rPr>
          <w:sz w:val="22"/>
          <w:szCs w:val="20"/>
        </w:rPr>
        <w:t>POST</w:t>
      </w:r>
      <w:r w:rsidRPr="00B0165F">
        <w:rPr>
          <w:sz w:val="22"/>
          <w:szCs w:val="20"/>
        </w:rPr>
        <w:tab/>
      </w:r>
      <w:r w:rsidRPr="00B0165F">
        <w:rPr>
          <w:i/>
          <w:iCs/>
          <w:sz w:val="22"/>
          <w:szCs w:val="20"/>
        </w:rPr>
        <w:t>/api/sessions/{session_id}/stop</w:t>
      </w:r>
      <w:r w:rsidRPr="00B0165F">
        <w:rPr>
          <w:sz w:val="22"/>
          <w:szCs w:val="20"/>
        </w:rPr>
        <w:tab/>
        <w:t>session_id</w:t>
      </w:r>
      <w:r w:rsidRPr="00B0165F">
        <w:rPr>
          <w:sz w:val="22"/>
          <w:szCs w:val="20"/>
        </w:rPr>
        <w:tab/>
        <w:t>potvrzení zastavení sessions</w:t>
      </w:r>
    </w:p>
    <w:p w14:paraId="3665AE92" w14:textId="5480DD9B" w:rsidR="00B0165F" w:rsidRPr="00B0165F" w:rsidRDefault="00B0165F" w:rsidP="00B0165F">
      <w:pPr>
        <w:tabs>
          <w:tab w:val="left" w:pos="1701"/>
          <w:tab w:val="left" w:pos="5103"/>
          <w:tab w:val="left" w:pos="7371"/>
        </w:tabs>
        <w:ind w:left="7371" w:hanging="7371"/>
        <w:rPr>
          <w:sz w:val="22"/>
          <w:szCs w:val="20"/>
        </w:rPr>
      </w:pPr>
      <w:r w:rsidRPr="00B0165F">
        <w:rPr>
          <w:sz w:val="22"/>
          <w:szCs w:val="20"/>
        </w:rPr>
        <w:t>POST</w:t>
      </w:r>
      <w:r w:rsidRPr="00B0165F">
        <w:rPr>
          <w:sz w:val="22"/>
          <w:szCs w:val="20"/>
        </w:rPr>
        <w:tab/>
      </w:r>
      <w:r w:rsidRPr="00B0165F">
        <w:rPr>
          <w:i/>
          <w:iCs/>
          <w:sz w:val="22"/>
          <w:szCs w:val="20"/>
        </w:rPr>
        <w:t>/api/predict_actions</w:t>
      </w:r>
      <w:r w:rsidRPr="00B0165F">
        <w:rPr>
          <w:sz w:val="22"/>
          <w:szCs w:val="20"/>
        </w:rPr>
        <w:tab/>
        <w:t>PredictAction</w:t>
      </w:r>
      <w:r w:rsidR="006E6FD1">
        <w:rPr>
          <w:sz w:val="22"/>
          <w:szCs w:val="20"/>
        </w:rPr>
        <w:t>s</w:t>
      </w:r>
      <w:r w:rsidRPr="00B0165F">
        <w:rPr>
          <w:sz w:val="22"/>
          <w:szCs w:val="20"/>
        </w:rPr>
        <w:t>Request</w:t>
      </w:r>
      <w:r w:rsidRPr="00B0165F">
        <w:rPr>
          <w:sz w:val="22"/>
          <w:szCs w:val="20"/>
        </w:rPr>
        <w:tab/>
        <w:t>seznam predikovaných akcí</w:t>
      </w:r>
    </w:p>
    <w:p w14:paraId="3C125E49" w14:textId="69BEDC7F" w:rsidR="00B0165F" w:rsidRPr="00B0165F" w:rsidRDefault="00B0165F" w:rsidP="00B0165F">
      <w:pPr>
        <w:tabs>
          <w:tab w:val="left" w:pos="1701"/>
          <w:tab w:val="left" w:pos="5103"/>
          <w:tab w:val="left" w:pos="7371"/>
        </w:tabs>
        <w:rPr>
          <w:sz w:val="22"/>
          <w:szCs w:val="20"/>
        </w:rPr>
      </w:pPr>
      <w:r w:rsidRPr="00B0165F">
        <w:rPr>
          <w:sz w:val="22"/>
          <w:szCs w:val="20"/>
        </w:rPr>
        <w:t>GET</w:t>
      </w:r>
      <w:r w:rsidRPr="00B0165F">
        <w:rPr>
          <w:sz w:val="22"/>
          <w:szCs w:val="20"/>
        </w:rPr>
        <w:tab/>
      </w:r>
      <w:r w:rsidRPr="00B0165F">
        <w:rPr>
          <w:i/>
          <w:iCs/>
          <w:sz w:val="22"/>
          <w:szCs w:val="20"/>
        </w:rPr>
        <w:t>/api/agents</w:t>
      </w:r>
      <w:r>
        <w:rPr>
          <w:i/>
          <w:iCs/>
          <w:sz w:val="22"/>
          <w:szCs w:val="20"/>
        </w:rPr>
        <w:t>/</w:t>
      </w:r>
      <w:r w:rsidRPr="00B0165F">
        <w:rPr>
          <w:i/>
          <w:iCs/>
          <w:sz w:val="22"/>
          <w:szCs w:val="20"/>
        </w:rPr>
        <w:t>{agent_id}/sessions</w:t>
      </w:r>
      <w:r w:rsidRPr="00B0165F">
        <w:rPr>
          <w:sz w:val="22"/>
          <w:szCs w:val="20"/>
        </w:rPr>
        <w:tab/>
        <w:t>agent_id</w:t>
      </w:r>
      <w:r w:rsidRPr="00B0165F">
        <w:rPr>
          <w:sz w:val="22"/>
          <w:szCs w:val="20"/>
        </w:rPr>
        <w:tab/>
        <w:t>přehled sessions agenta</w:t>
      </w:r>
    </w:p>
    <w:p w14:paraId="4BFAA46C" w14:textId="64E158E7" w:rsidR="00FD4BB1" w:rsidRDefault="00B0165F" w:rsidP="00540A72">
      <w:pPr>
        <w:tabs>
          <w:tab w:val="left" w:pos="1701"/>
          <w:tab w:val="left" w:pos="5103"/>
          <w:tab w:val="left" w:pos="7371"/>
        </w:tabs>
        <w:ind w:left="7371" w:hanging="7371"/>
      </w:pPr>
      <w:r w:rsidRPr="00B0165F">
        <w:rPr>
          <w:sz w:val="22"/>
          <w:szCs w:val="20"/>
        </w:rPr>
        <w:t>GET</w:t>
      </w:r>
      <w:r w:rsidRPr="00B0165F">
        <w:rPr>
          <w:sz w:val="22"/>
          <w:szCs w:val="20"/>
        </w:rPr>
        <w:tab/>
      </w:r>
      <w:r w:rsidRPr="00B0165F">
        <w:rPr>
          <w:i/>
          <w:iCs/>
          <w:sz w:val="22"/>
          <w:szCs w:val="20"/>
        </w:rPr>
        <w:t>/api/agents/{agent_id}/export</w:t>
      </w:r>
      <w:r w:rsidRPr="00B0165F">
        <w:rPr>
          <w:sz w:val="22"/>
          <w:szCs w:val="20"/>
        </w:rPr>
        <w:tab/>
        <w:t>agent_id</w:t>
      </w:r>
      <w:r w:rsidRPr="00B0165F">
        <w:rPr>
          <w:sz w:val="22"/>
          <w:szCs w:val="20"/>
        </w:rPr>
        <w:tab/>
        <w:t>export všech dat agenta</w:t>
      </w:r>
      <w:r w:rsidR="00540A72">
        <w:rPr>
          <w:sz w:val="22"/>
          <w:szCs w:val="20"/>
        </w:rPr>
        <w:t xml:space="preserve"> nasbírané v průběhu sessions</w:t>
      </w:r>
    </w:p>
    <w:sectPr w:rsidR="00FD4BB1" w:rsidSect="006E6FD1">
      <w:footerReference w:type="default" r:id="rId23"/>
      <w:pgSz w:w="11906" w:h="16838"/>
      <w:pgMar w:top="1134" w:right="1134" w:bottom="1134" w:left="1134" w:header="709" w:footer="709"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B8B9" w14:textId="77777777" w:rsidR="00C40B81" w:rsidRDefault="00C40B81">
      <w:pPr>
        <w:spacing w:after="0" w:line="240" w:lineRule="auto"/>
      </w:pPr>
      <w:r>
        <w:separator/>
      </w:r>
    </w:p>
  </w:endnote>
  <w:endnote w:type="continuationSeparator" w:id="0">
    <w:p w14:paraId="0AB38C7F" w14:textId="77777777" w:rsidR="00C40B81" w:rsidRDefault="00C4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0A58" w14:textId="77777777" w:rsidR="009D0A1E" w:rsidRDefault="009D0A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EAEB" w14:textId="77777777" w:rsidR="00757AF4" w:rsidRDefault="00757AF4" w:rsidP="00D46420">
    <w:pPr>
      <w:pStyle w:val="Zpat"/>
    </w:pPr>
  </w:p>
  <w:p w14:paraId="12EBF132" w14:textId="77777777" w:rsidR="00757AF4" w:rsidRDefault="00757AF4" w:rsidP="00D464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8188" w14:textId="77777777" w:rsidR="009D0A1E" w:rsidRDefault="009D0A1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B5E9" w14:textId="77777777" w:rsidR="00757AF4" w:rsidRPr="00D538CD" w:rsidRDefault="00757AF4" w:rsidP="00D46420">
    <w:pPr>
      <w:pStyle w:val="Zpat"/>
      <w:jc w:val="center"/>
      <w:rPr>
        <w:rFonts w:ascii="Times New Roman" w:hAnsi="Times New Roman"/>
      </w:rPr>
    </w:pPr>
    <w:r w:rsidRPr="00D538CD">
      <w:rPr>
        <w:rFonts w:ascii="Times New Roman" w:hAnsi="Times New Roman"/>
      </w:rPr>
      <w:fldChar w:fldCharType="begin"/>
    </w:r>
    <w:r w:rsidRPr="00D538CD">
      <w:rPr>
        <w:rFonts w:ascii="Times New Roman" w:hAnsi="Times New Roman"/>
      </w:rPr>
      <w:instrText xml:space="preserve"> PAGE   \* MERGEFORMAT </w:instrText>
    </w:r>
    <w:r w:rsidRPr="00D538CD">
      <w:rPr>
        <w:rFonts w:ascii="Times New Roman" w:hAnsi="Times New Roman"/>
      </w:rPr>
      <w:fldChar w:fldCharType="separate"/>
    </w:r>
    <w:r>
      <w:rPr>
        <w:rFonts w:ascii="Times New Roman" w:hAnsi="Times New Roman"/>
        <w:noProof/>
      </w:rPr>
      <w:t>15</w:t>
    </w:r>
    <w:r w:rsidRPr="00D538CD">
      <w:rPr>
        <w:rFonts w:ascii="Times New Roman" w:hAnsi="Times New Roman"/>
      </w:rPr>
      <w:fldChar w:fldCharType="end"/>
    </w:r>
  </w:p>
  <w:p w14:paraId="27F78F9A" w14:textId="77777777" w:rsidR="00757AF4" w:rsidRDefault="00757AF4" w:rsidP="00D4642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1AC4" w14:textId="77777777" w:rsidR="009D0A1E" w:rsidRPr="00D538CD" w:rsidRDefault="009D0A1E" w:rsidP="00D46420">
    <w:pPr>
      <w:pStyle w:val="Zpat"/>
      <w:jc w:val="center"/>
      <w:rPr>
        <w:rFonts w:ascii="Times New Roman" w:hAnsi="Times New Roman"/>
      </w:rPr>
    </w:pPr>
    <w:r w:rsidRPr="00D538CD">
      <w:rPr>
        <w:rFonts w:ascii="Times New Roman" w:hAnsi="Times New Roman"/>
      </w:rPr>
      <w:fldChar w:fldCharType="begin"/>
    </w:r>
    <w:r w:rsidRPr="00D538CD">
      <w:rPr>
        <w:rFonts w:ascii="Times New Roman" w:hAnsi="Times New Roman"/>
      </w:rPr>
      <w:instrText xml:space="preserve"> PAGE   \* MERGEFORMAT </w:instrText>
    </w:r>
    <w:r w:rsidRPr="00D538CD">
      <w:rPr>
        <w:rFonts w:ascii="Times New Roman" w:hAnsi="Times New Roman"/>
      </w:rPr>
      <w:fldChar w:fldCharType="separate"/>
    </w:r>
    <w:r>
      <w:rPr>
        <w:rFonts w:ascii="Times New Roman" w:hAnsi="Times New Roman"/>
        <w:noProof/>
      </w:rPr>
      <w:t>15</w:t>
    </w:r>
    <w:r w:rsidRPr="00D538CD">
      <w:rPr>
        <w:rFonts w:ascii="Times New Roman" w:hAnsi="Times New Roman"/>
      </w:rPr>
      <w:fldChar w:fldCharType="end"/>
    </w:r>
  </w:p>
  <w:p w14:paraId="604C8474" w14:textId="77777777" w:rsidR="009D0A1E" w:rsidRDefault="009D0A1E" w:rsidP="00D464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216B" w14:textId="77777777" w:rsidR="00C40B81" w:rsidRDefault="00C40B81">
      <w:pPr>
        <w:spacing w:after="0" w:line="240" w:lineRule="auto"/>
      </w:pPr>
      <w:r>
        <w:separator/>
      </w:r>
    </w:p>
  </w:footnote>
  <w:footnote w:type="continuationSeparator" w:id="0">
    <w:p w14:paraId="59F19FA6" w14:textId="77777777" w:rsidR="00C40B81" w:rsidRDefault="00C40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2781" w14:textId="77777777" w:rsidR="009D0A1E" w:rsidRDefault="009D0A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8293" w14:textId="77777777" w:rsidR="009D0A1E" w:rsidRDefault="009D0A1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C764" w14:textId="77777777" w:rsidR="009D0A1E" w:rsidRDefault="009D0A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270"/>
    <w:multiLevelType w:val="multilevel"/>
    <w:tmpl w:val="CA8604D6"/>
    <w:lvl w:ilvl="0">
      <w:start w:val="1"/>
      <w:numFmt w:val="decimal"/>
      <w:lvlText w:val="%1."/>
      <w:lvlJc w:val="left"/>
      <w:pPr>
        <w:ind w:left="360" w:hanging="360"/>
      </w:pPr>
      <w:rPr>
        <w:rFonts w:ascii="Times New Roman" w:hAnsi="Times New Roman" w:cs="Times New Roman" w:hint="default"/>
        <w:color w:val="000000" w:themeColor="text1"/>
      </w:rPr>
    </w:lvl>
    <w:lvl w:ilvl="1">
      <w:start w:val="1"/>
      <w:numFmt w:val="decimal"/>
      <w:lvlText w:val="%1.%2."/>
      <w:lvlJc w:val="left"/>
      <w:pPr>
        <w:ind w:left="357" w:hanging="357"/>
      </w:pPr>
      <w:rPr>
        <w:rFonts w:ascii="Times New Roman" w:hAnsi="Times New Roman" w:cs="Times New Roman" w:hint="default"/>
        <w:color w:val="000000" w:themeColor="text1"/>
      </w:rPr>
    </w:lvl>
    <w:lvl w:ilvl="2">
      <w:start w:val="1"/>
      <w:numFmt w:val="decimal"/>
      <w:lvlText w:val="%1.%2.%3."/>
      <w:lvlJc w:val="left"/>
      <w:pPr>
        <w:ind w:left="357" w:hanging="357"/>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AF4402"/>
    <w:multiLevelType w:val="multilevel"/>
    <w:tmpl w:val="CA8604D6"/>
    <w:lvl w:ilvl="0">
      <w:start w:val="1"/>
      <w:numFmt w:val="decimal"/>
      <w:lvlText w:val="%1."/>
      <w:lvlJc w:val="left"/>
      <w:pPr>
        <w:ind w:left="360" w:hanging="360"/>
      </w:pPr>
      <w:rPr>
        <w:rFonts w:ascii="Times New Roman" w:hAnsi="Times New Roman" w:cs="Times New Roman" w:hint="default"/>
        <w:color w:val="000000" w:themeColor="text1"/>
      </w:rPr>
    </w:lvl>
    <w:lvl w:ilvl="1">
      <w:start w:val="1"/>
      <w:numFmt w:val="decimal"/>
      <w:lvlText w:val="%1.%2."/>
      <w:lvlJc w:val="left"/>
      <w:pPr>
        <w:ind w:left="357" w:hanging="357"/>
      </w:pPr>
      <w:rPr>
        <w:rFonts w:ascii="Times New Roman" w:hAnsi="Times New Roman" w:cs="Times New Roman" w:hint="default"/>
        <w:color w:val="000000" w:themeColor="text1"/>
      </w:rPr>
    </w:lvl>
    <w:lvl w:ilvl="2">
      <w:start w:val="1"/>
      <w:numFmt w:val="decimal"/>
      <w:lvlText w:val="%1.%2.%3."/>
      <w:lvlJc w:val="left"/>
      <w:pPr>
        <w:ind w:left="357" w:hanging="357"/>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803B93"/>
    <w:multiLevelType w:val="hybridMultilevel"/>
    <w:tmpl w:val="3DEC0F82"/>
    <w:lvl w:ilvl="0" w:tplc="04050003">
      <w:start w:val="1"/>
      <w:numFmt w:val="bullet"/>
      <w:lvlText w:val="o"/>
      <w:lvlJc w:val="left"/>
      <w:pPr>
        <w:ind w:left="1068" w:hanging="360"/>
      </w:pPr>
      <w:rPr>
        <w:rFonts w:ascii="Courier New" w:hAnsi="Courier New" w:cs="Courier New"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1BAC3CDF"/>
    <w:multiLevelType w:val="multilevel"/>
    <w:tmpl w:val="E7A8D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F535F"/>
    <w:multiLevelType w:val="multilevel"/>
    <w:tmpl w:val="13503986"/>
    <w:lvl w:ilvl="0">
      <w:start w:val="1"/>
      <w:numFmt w:val="decimal"/>
      <w:lvlText w:val="%1."/>
      <w:lvlJc w:val="left"/>
      <w:pPr>
        <w:ind w:left="360" w:hanging="360"/>
      </w:pPr>
      <w:rPr>
        <w:rFonts w:ascii="Times New Roman" w:hAnsi="Times New Roman" w:cs="Times New Roman" w:hint="default"/>
        <w:color w:val="000000" w:themeColor="text1"/>
      </w:rPr>
    </w:lvl>
    <w:lvl w:ilvl="1">
      <w:start w:val="1"/>
      <w:numFmt w:val="decimal"/>
      <w:lvlText w:val="%1.%2."/>
      <w:lvlJc w:val="left"/>
      <w:pPr>
        <w:ind w:left="357" w:hanging="357"/>
      </w:pPr>
      <w:rPr>
        <w:rFonts w:ascii="Times New Roman" w:hAnsi="Times New Roman" w:cs="Times New Roman" w:hint="default"/>
        <w:color w:val="000000" w:themeColor="text1"/>
      </w:rPr>
    </w:lvl>
    <w:lvl w:ilvl="2">
      <w:start w:val="1"/>
      <w:numFmt w:val="decimal"/>
      <w:lvlText w:val="%1.%2.%3."/>
      <w:lvlJc w:val="left"/>
      <w:pPr>
        <w:ind w:left="357" w:hanging="357"/>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DA5F18"/>
    <w:multiLevelType w:val="hybridMultilevel"/>
    <w:tmpl w:val="C748C28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240CAF"/>
    <w:multiLevelType w:val="multilevel"/>
    <w:tmpl w:val="13503986"/>
    <w:lvl w:ilvl="0">
      <w:start w:val="1"/>
      <w:numFmt w:val="decimal"/>
      <w:lvlText w:val="%1."/>
      <w:lvlJc w:val="left"/>
      <w:pPr>
        <w:ind w:left="360" w:hanging="360"/>
      </w:pPr>
      <w:rPr>
        <w:rFonts w:ascii="Times New Roman" w:hAnsi="Times New Roman" w:cs="Times New Roman" w:hint="default"/>
        <w:color w:val="000000" w:themeColor="text1"/>
      </w:rPr>
    </w:lvl>
    <w:lvl w:ilvl="1">
      <w:start w:val="1"/>
      <w:numFmt w:val="decimal"/>
      <w:lvlText w:val="%1.%2."/>
      <w:lvlJc w:val="left"/>
      <w:pPr>
        <w:ind w:left="357" w:hanging="357"/>
      </w:pPr>
      <w:rPr>
        <w:rFonts w:ascii="Times New Roman" w:hAnsi="Times New Roman" w:cs="Times New Roman" w:hint="default"/>
        <w:color w:val="000000" w:themeColor="text1"/>
      </w:rPr>
    </w:lvl>
    <w:lvl w:ilvl="2">
      <w:start w:val="1"/>
      <w:numFmt w:val="decimal"/>
      <w:lvlText w:val="%1.%2.%3."/>
      <w:lvlJc w:val="left"/>
      <w:pPr>
        <w:ind w:left="357" w:hanging="357"/>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15F15E2"/>
    <w:multiLevelType w:val="multilevel"/>
    <w:tmpl w:val="F2E4BB9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507F72"/>
    <w:multiLevelType w:val="multilevel"/>
    <w:tmpl w:val="5CFCA648"/>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6A15C70"/>
    <w:multiLevelType w:val="multilevel"/>
    <w:tmpl w:val="02888E2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546C7849"/>
    <w:multiLevelType w:val="hybridMultilevel"/>
    <w:tmpl w:val="CCD466DC"/>
    <w:lvl w:ilvl="0" w:tplc="040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57300D11"/>
    <w:multiLevelType w:val="multilevel"/>
    <w:tmpl w:val="FFFFFFFF"/>
    <w:name w:val="WW8Num13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582128F4"/>
    <w:multiLevelType w:val="multilevel"/>
    <w:tmpl w:val="FFFFFFFF"/>
    <w:name w:val="WW8Num13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A5117DF"/>
    <w:multiLevelType w:val="multilevel"/>
    <w:tmpl w:val="F990B87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5D844868"/>
    <w:multiLevelType w:val="multilevel"/>
    <w:tmpl w:val="13503986"/>
    <w:lvl w:ilvl="0">
      <w:start w:val="1"/>
      <w:numFmt w:val="decimal"/>
      <w:lvlText w:val="%1."/>
      <w:lvlJc w:val="left"/>
      <w:pPr>
        <w:ind w:left="360" w:hanging="360"/>
      </w:pPr>
      <w:rPr>
        <w:rFonts w:ascii="Times New Roman" w:hAnsi="Times New Roman" w:cs="Times New Roman" w:hint="default"/>
        <w:color w:val="000000" w:themeColor="text1"/>
      </w:rPr>
    </w:lvl>
    <w:lvl w:ilvl="1">
      <w:start w:val="1"/>
      <w:numFmt w:val="decimal"/>
      <w:lvlText w:val="%1.%2."/>
      <w:lvlJc w:val="left"/>
      <w:pPr>
        <w:ind w:left="357" w:hanging="357"/>
      </w:pPr>
      <w:rPr>
        <w:rFonts w:ascii="Times New Roman" w:hAnsi="Times New Roman" w:cs="Times New Roman" w:hint="default"/>
        <w:color w:val="000000" w:themeColor="text1"/>
      </w:rPr>
    </w:lvl>
    <w:lvl w:ilvl="2">
      <w:start w:val="1"/>
      <w:numFmt w:val="decimal"/>
      <w:lvlText w:val="%1.%2.%3."/>
      <w:lvlJc w:val="left"/>
      <w:pPr>
        <w:ind w:left="357" w:hanging="357"/>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E3739C6"/>
    <w:multiLevelType w:val="multilevel"/>
    <w:tmpl w:val="13503986"/>
    <w:lvl w:ilvl="0">
      <w:start w:val="1"/>
      <w:numFmt w:val="decimal"/>
      <w:lvlText w:val="%1."/>
      <w:lvlJc w:val="left"/>
      <w:pPr>
        <w:ind w:left="360" w:hanging="360"/>
      </w:pPr>
      <w:rPr>
        <w:rFonts w:ascii="Times New Roman" w:hAnsi="Times New Roman" w:cs="Times New Roman" w:hint="default"/>
        <w:color w:val="000000" w:themeColor="text1"/>
      </w:rPr>
    </w:lvl>
    <w:lvl w:ilvl="1">
      <w:start w:val="1"/>
      <w:numFmt w:val="decimal"/>
      <w:lvlText w:val="%1.%2."/>
      <w:lvlJc w:val="left"/>
      <w:pPr>
        <w:ind w:left="357" w:hanging="357"/>
      </w:pPr>
      <w:rPr>
        <w:rFonts w:ascii="Times New Roman" w:hAnsi="Times New Roman" w:cs="Times New Roman" w:hint="default"/>
        <w:color w:val="000000" w:themeColor="text1"/>
      </w:rPr>
    </w:lvl>
    <w:lvl w:ilvl="2">
      <w:start w:val="1"/>
      <w:numFmt w:val="decimal"/>
      <w:lvlText w:val="%1.%2.%3."/>
      <w:lvlJc w:val="left"/>
      <w:pPr>
        <w:ind w:left="357" w:hanging="357"/>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62B5E7D"/>
    <w:multiLevelType w:val="hybridMultilevel"/>
    <w:tmpl w:val="8538536E"/>
    <w:lvl w:ilvl="0" w:tplc="05C2280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887A58"/>
    <w:multiLevelType w:val="hybridMultilevel"/>
    <w:tmpl w:val="948085D2"/>
    <w:lvl w:ilvl="0" w:tplc="37EE198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E9402E"/>
    <w:multiLevelType w:val="hybridMultilevel"/>
    <w:tmpl w:val="FFFFFFFF"/>
    <w:name w:val="WW8Num13"/>
    <w:lvl w:ilvl="0" w:tplc="9EF81EB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25E4E37"/>
    <w:multiLevelType w:val="hybridMultilevel"/>
    <w:tmpl w:val="B85054B6"/>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73497D70"/>
    <w:multiLevelType w:val="hybridMultilevel"/>
    <w:tmpl w:val="FFFFFFFF"/>
    <w:name w:val="WW8Num132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5BE5A67"/>
    <w:multiLevelType w:val="hybridMultilevel"/>
    <w:tmpl w:val="CBECB524"/>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7BC6303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9247114">
    <w:abstractNumId w:val="10"/>
  </w:num>
  <w:num w:numId="2" w16cid:durableId="33314585">
    <w:abstractNumId w:val="5"/>
  </w:num>
  <w:num w:numId="3" w16cid:durableId="659309805">
    <w:abstractNumId w:val="2"/>
  </w:num>
  <w:num w:numId="4" w16cid:durableId="1366952789">
    <w:abstractNumId w:val="19"/>
  </w:num>
  <w:num w:numId="5" w16cid:durableId="609120436">
    <w:abstractNumId w:val="21"/>
  </w:num>
  <w:num w:numId="6" w16cid:durableId="2053377849">
    <w:abstractNumId w:val="13"/>
  </w:num>
  <w:num w:numId="7" w16cid:durableId="1259826782">
    <w:abstractNumId w:val="3"/>
  </w:num>
  <w:num w:numId="8" w16cid:durableId="822358486">
    <w:abstractNumId w:val="9"/>
  </w:num>
  <w:num w:numId="9" w16cid:durableId="1753771311">
    <w:abstractNumId w:val="17"/>
  </w:num>
  <w:num w:numId="10" w16cid:durableId="827599253">
    <w:abstractNumId w:val="16"/>
  </w:num>
  <w:num w:numId="11" w16cid:durableId="764153037">
    <w:abstractNumId w:val="7"/>
  </w:num>
  <w:num w:numId="12" w16cid:durableId="1014377398">
    <w:abstractNumId w:val="6"/>
  </w:num>
  <w:num w:numId="13" w16cid:durableId="201793256">
    <w:abstractNumId w:val="14"/>
  </w:num>
  <w:num w:numId="14" w16cid:durableId="727613239">
    <w:abstractNumId w:val="4"/>
  </w:num>
  <w:num w:numId="15" w16cid:durableId="540245609">
    <w:abstractNumId w:val="15"/>
  </w:num>
  <w:num w:numId="16" w16cid:durableId="1283221637">
    <w:abstractNumId w:val="1"/>
  </w:num>
  <w:num w:numId="17" w16cid:durableId="1502236434">
    <w:abstractNumId w:val="22"/>
  </w:num>
  <w:num w:numId="18" w16cid:durableId="1137647638">
    <w:abstractNumId w:val="8"/>
  </w:num>
  <w:num w:numId="19" w16cid:durableId="203538283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F4"/>
    <w:rsid w:val="00010019"/>
    <w:rsid w:val="00062367"/>
    <w:rsid w:val="000662FC"/>
    <w:rsid w:val="00086976"/>
    <w:rsid w:val="000C3127"/>
    <w:rsid w:val="00184C46"/>
    <w:rsid w:val="001D1346"/>
    <w:rsid w:val="001E643E"/>
    <w:rsid w:val="001F1913"/>
    <w:rsid w:val="002C7517"/>
    <w:rsid w:val="004105FF"/>
    <w:rsid w:val="00450BF5"/>
    <w:rsid w:val="004F2688"/>
    <w:rsid w:val="005375DC"/>
    <w:rsid w:val="00540A72"/>
    <w:rsid w:val="005F5FA4"/>
    <w:rsid w:val="00684E4B"/>
    <w:rsid w:val="006C1A00"/>
    <w:rsid w:val="006E6FD1"/>
    <w:rsid w:val="00757AF4"/>
    <w:rsid w:val="007A68BB"/>
    <w:rsid w:val="007F548E"/>
    <w:rsid w:val="0082639D"/>
    <w:rsid w:val="0098382B"/>
    <w:rsid w:val="009D0A1E"/>
    <w:rsid w:val="00B0165F"/>
    <w:rsid w:val="00B464A2"/>
    <w:rsid w:val="00C40B81"/>
    <w:rsid w:val="00CF031E"/>
    <w:rsid w:val="00D81CD7"/>
    <w:rsid w:val="00DA63E2"/>
    <w:rsid w:val="00EC2AEA"/>
    <w:rsid w:val="00EC7758"/>
    <w:rsid w:val="00F13804"/>
    <w:rsid w:val="00F16094"/>
    <w:rsid w:val="00F439B6"/>
    <w:rsid w:val="00FD4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A7384"/>
  <w15:chartTrackingRefBased/>
  <w15:docId w15:val="{B20E8E53-319F-48A3-9AF9-053A2C9F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165F"/>
    <w:pPr>
      <w:spacing w:after="240" w:line="276" w:lineRule="auto"/>
      <w:jc w:val="both"/>
    </w:pPr>
    <w:rPr>
      <w:rFonts w:ascii="Times New Roman" w:eastAsia="Calibri" w:hAnsi="Times New Roman" w:cs="Times New Roman"/>
      <w:kern w:val="0"/>
      <w:sz w:val="24"/>
    </w:rPr>
  </w:style>
  <w:style w:type="paragraph" w:styleId="Nadpis1">
    <w:name w:val="heading 1"/>
    <w:basedOn w:val="Normln"/>
    <w:next w:val="Normln"/>
    <w:link w:val="Nadpis1Char"/>
    <w:uiPriority w:val="99"/>
    <w:qFormat/>
    <w:rsid w:val="004F2688"/>
    <w:pPr>
      <w:keepNext/>
      <w:keepLines/>
      <w:spacing w:before="360" w:after="80"/>
      <w:outlineLvl w:val="0"/>
    </w:pPr>
    <w:rPr>
      <w:rFonts w:eastAsiaTheme="majorEastAsia" w:cstheme="majorBidi"/>
      <w:color w:val="000000" w:themeColor="text1"/>
      <w:sz w:val="40"/>
      <w:szCs w:val="40"/>
    </w:rPr>
  </w:style>
  <w:style w:type="paragraph" w:styleId="Nadpis2">
    <w:name w:val="heading 2"/>
    <w:basedOn w:val="Normln"/>
    <w:next w:val="Normln"/>
    <w:link w:val="Nadpis2Char"/>
    <w:uiPriority w:val="99"/>
    <w:unhideWhenUsed/>
    <w:qFormat/>
    <w:rsid w:val="00757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9"/>
    <w:unhideWhenUsed/>
    <w:qFormat/>
    <w:rsid w:val="00757AF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9"/>
    <w:unhideWhenUsed/>
    <w:qFormat/>
    <w:rsid w:val="00757AF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9"/>
    <w:unhideWhenUsed/>
    <w:qFormat/>
    <w:rsid w:val="00757AF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9"/>
    <w:unhideWhenUsed/>
    <w:qFormat/>
    <w:rsid w:val="00757AF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9"/>
    <w:unhideWhenUsed/>
    <w:qFormat/>
    <w:rsid w:val="00757AF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9"/>
    <w:unhideWhenUsed/>
    <w:qFormat/>
    <w:rsid w:val="00757AF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9"/>
    <w:unhideWhenUsed/>
    <w:qFormat/>
    <w:rsid w:val="00757AF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F2688"/>
    <w:rPr>
      <w:rFonts w:ascii="Times New Roman" w:eastAsiaTheme="majorEastAsia" w:hAnsi="Times New Roman" w:cstheme="majorBidi"/>
      <w:color w:val="000000" w:themeColor="text1"/>
      <w:kern w:val="0"/>
      <w:sz w:val="40"/>
      <w:szCs w:val="40"/>
    </w:rPr>
  </w:style>
  <w:style w:type="character" w:customStyle="1" w:styleId="Nadpis2Char">
    <w:name w:val="Nadpis 2 Char"/>
    <w:basedOn w:val="Standardnpsmoodstavce"/>
    <w:link w:val="Nadpis2"/>
    <w:uiPriority w:val="99"/>
    <w:rsid w:val="00757AF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9"/>
    <w:rsid w:val="00757AF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9"/>
    <w:rsid w:val="00757AF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9"/>
    <w:rsid w:val="00757AF4"/>
    <w:rPr>
      <w:rFonts w:eastAsiaTheme="majorEastAsia" w:cstheme="majorBidi"/>
      <w:color w:val="0F4761" w:themeColor="accent1" w:themeShade="BF"/>
    </w:rPr>
  </w:style>
  <w:style w:type="character" w:customStyle="1" w:styleId="Nadpis6Char">
    <w:name w:val="Nadpis 6 Char"/>
    <w:basedOn w:val="Standardnpsmoodstavce"/>
    <w:link w:val="Nadpis6"/>
    <w:uiPriority w:val="99"/>
    <w:rsid w:val="00757AF4"/>
    <w:rPr>
      <w:rFonts w:eastAsiaTheme="majorEastAsia" w:cstheme="majorBidi"/>
      <w:i/>
      <w:iCs/>
      <w:color w:val="595959" w:themeColor="text1" w:themeTint="A6"/>
    </w:rPr>
  </w:style>
  <w:style w:type="character" w:customStyle="1" w:styleId="Nadpis7Char">
    <w:name w:val="Nadpis 7 Char"/>
    <w:basedOn w:val="Standardnpsmoodstavce"/>
    <w:link w:val="Nadpis7"/>
    <w:uiPriority w:val="99"/>
    <w:rsid w:val="00757AF4"/>
    <w:rPr>
      <w:rFonts w:eastAsiaTheme="majorEastAsia" w:cstheme="majorBidi"/>
      <w:color w:val="595959" w:themeColor="text1" w:themeTint="A6"/>
    </w:rPr>
  </w:style>
  <w:style w:type="character" w:customStyle="1" w:styleId="Nadpis8Char">
    <w:name w:val="Nadpis 8 Char"/>
    <w:basedOn w:val="Standardnpsmoodstavce"/>
    <w:link w:val="Nadpis8"/>
    <w:uiPriority w:val="99"/>
    <w:rsid w:val="00757AF4"/>
    <w:rPr>
      <w:rFonts w:eastAsiaTheme="majorEastAsia" w:cstheme="majorBidi"/>
      <w:i/>
      <w:iCs/>
      <w:color w:val="272727" w:themeColor="text1" w:themeTint="D8"/>
    </w:rPr>
  </w:style>
  <w:style w:type="character" w:customStyle="1" w:styleId="Nadpis9Char">
    <w:name w:val="Nadpis 9 Char"/>
    <w:basedOn w:val="Standardnpsmoodstavce"/>
    <w:link w:val="Nadpis9"/>
    <w:uiPriority w:val="99"/>
    <w:rsid w:val="00757AF4"/>
    <w:rPr>
      <w:rFonts w:eastAsiaTheme="majorEastAsia" w:cstheme="majorBidi"/>
      <w:color w:val="272727" w:themeColor="text1" w:themeTint="D8"/>
    </w:rPr>
  </w:style>
  <w:style w:type="paragraph" w:styleId="Nzev">
    <w:name w:val="Title"/>
    <w:basedOn w:val="Normln"/>
    <w:next w:val="Normln"/>
    <w:link w:val="NzevChar"/>
    <w:uiPriority w:val="10"/>
    <w:qFormat/>
    <w:rsid w:val="00757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57AF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57AF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57AF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57AF4"/>
    <w:pPr>
      <w:spacing w:before="160"/>
      <w:jc w:val="center"/>
    </w:pPr>
    <w:rPr>
      <w:i/>
      <w:iCs/>
      <w:color w:val="404040" w:themeColor="text1" w:themeTint="BF"/>
    </w:rPr>
  </w:style>
  <w:style w:type="character" w:customStyle="1" w:styleId="CittChar">
    <w:name w:val="Citát Char"/>
    <w:basedOn w:val="Standardnpsmoodstavce"/>
    <w:link w:val="Citt"/>
    <w:uiPriority w:val="29"/>
    <w:rsid w:val="00757AF4"/>
    <w:rPr>
      <w:i/>
      <w:iCs/>
      <w:color w:val="404040" w:themeColor="text1" w:themeTint="BF"/>
    </w:rPr>
  </w:style>
  <w:style w:type="paragraph" w:styleId="Odstavecseseznamem">
    <w:name w:val="List Paragraph"/>
    <w:basedOn w:val="Normln"/>
    <w:uiPriority w:val="34"/>
    <w:qFormat/>
    <w:rsid w:val="00757AF4"/>
    <w:pPr>
      <w:ind w:left="720"/>
      <w:contextualSpacing/>
    </w:pPr>
  </w:style>
  <w:style w:type="character" w:styleId="Zdraznnintenzivn">
    <w:name w:val="Intense Emphasis"/>
    <w:basedOn w:val="Standardnpsmoodstavce"/>
    <w:uiPriority w:val="21"/>
    <w:qFormat/>
    <w:rsid w:val="00757AF4"/>
    <w:rPr>
      <w:i/>
      <w:iCs/>
      <w:color w:val="0F4761" w:themeColor="accent1" w:themeShade="BF"/>
    </w:rPr>
  </w:style>
  <w:style w:type="paragraph" w:styleId="Vrazncitt">
    <w:name w:val="Intense Quote"/>
    <w:basedOn w:val="Normln"/>
    <w:next w:val="Normln"/>
    <w:link w:val="VrazncittChar"/>
    <w:uiPriority w:val="30"/>
    <w:qFormat/>
    <w:rsid w:val="00757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57AF4"/>
    <w:rPr>
      <w:i/>
      <w:iCs/>
      <w:color w:val="0F4761" w:themeColor="accent1" w:themeShade="BF"/>
    </w:rPr>
  </w:style>
  <w:style w:type="character" w:styleId="Odkazintenzivn">
    <w:name w:val="Intense Reference"/>
    <w:basedOn w:val="Standardnpsmoodstavce"/>
    <w:uiPriority w:val="32"/>
    <w:qFormat/>
    <w:rsid w:val="00757AF4"/>
    <w:rPr>
      <w:b/>
      <w:bCs/>
      <w:smallCaps/>
      <w:color w:val="0F4761" w:themeColor="accent1" w:themeShade="BF"/>
      <w:spacing w:val="5"/>
    </w:rPr>
  </w:style>
  <w:style w:type="paragraph" w:customStyle="1" w:styleId="Default">
    <w:name w:val="Default"/>
    <w:uiPriority w:val="99"/>
    <w:rsid w:val="00757AF4"/>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styleId="Zhlav">
    <w:name w:val="header"/>
    <w:basedOn w:val="Normln"/>
    <w:link w:val="ZhlavChar"/>
    <w:uiPriority w:val="99"/>
    <w:semiHidden/>
    <w:rsid w:val="00757AF4"/>
    <w:pPr>
      <w:tabs>
        <w:tab w:val="center" w:pos="4536"/>
        <w:tab w:val="right" w:pos="9072"/>
      </w:tabs>
      <w:spacing w:after="0" w:line="240" w:lineRule="auto"/>
    </w:pPr>
    <w:rPr>
      <w:rFonts w:ascii="Calibri" w:hAnsi="Calibri"/>
      <w:sz w:val="20"/>
      <w:szCs w:val="20"/>
      <w:lang w:eastAsia="cs-CZ"/>
    </w:rPr>
  </w:style>
  <w:style w:type="character" w:customStyle="1" w:styleId="ZhlavChar">
    <w:name w:val="Záhlaví Char"/>
    <w:basedOn w:val="Standardnpsmoodstavce"/>
    <w:link w:val="Zhlav"/>
    <w:uiPriority w:val="99"/>
    <w:semiHidden/>
    <w:rsid w:val="00757AF4"/>
    <w:rPr>
      <w:rFonts w:ascii="Calibri" w:eastAsia="Calibri" w:hAnsi="Calibri" w:cs="Times New Roman"/>
      <w:kern w:val="0"/>
      <w:sz w:val="20"/>
      <w:szCs w:val="20"/>
      <w:lang w:eastAsia="cs-CZ"/>
    </w:rPr>
  </w:style>
  <w:style w:type="paragraph" w:styleId="Zpat">
    <w:name w:val="footer"/>
    <w:basedOn w:val="Normln"/>
    <w:link w:val="ZpatChar"/>
    <w:uiPriority w:val="99"/>
    <w:rsid w:val="00757AF4"/>
    <w:pPr>
      <w:tabs>
        <w:tab w:val="center" w:pos="4536"/>
        <w:tab w:val="right" w:pos="9072"/>
      </w:tabs>
      <w:spacing w:after="0" w:line="240" w:lineRule="auto"/>
    </w:pPr>
    <w:rPr>
      <w:rFonts w:ascii="Calibri" w:hAnsi="Calibri"/>
      <w:sz w:val="20"/>
      <w:szCs w:val="20"/>
      <w:lang w:eastAsia="cs-CZ"/>
    </w:rPr>
  </w:style>
  <w:style w:type="character" w:customStyle="1" w:styleId="ZpatChar">
    <w:name w:val="Zápatí Char"/>
    <w:basedOn w:val="Standardnpsmoodstavce"/>
    <w:link w:val="Zpat"/>
    <w:uiPriority w:val="99"/>
    <w:rsid w:val="00757AF4"/>
    <w:rPr>
      <w:rFonts w:ascii="Calibri" w:eastAsia="Calibri" w:hAnsi="Calibri" w:cs="Times New Roman"/>
      <w:kern w:val="0"/>
      <w:sz w:val="20"/>
      <w:szCs w:val="20"/>
      <w:lang w:eastAsia="cs-CZ"/>
    </w:rPr>
  </w:style>
  <w:style w:type="paragraph" w:styleId="Obsah1">
    <w:name w:val="toc 1"/>
    <w:basedOn w:val="Normln"/>
    <w:next w:val="Normln"/>
    <w:autoRedefine/>
    <w:uiPriority w:val="39"/>
    <w:rsid w:val="00757AF4"/>
    <w:pPr>
      <w:tabs>
        <w:tab w:val="left" w:pos="709"/>
        <w:tab w:val="right" w:pos="8931"/>
      </w:tabs>
      <w:spacing w:after="100"/>
      <w:ind w:left="567" w:hanging="567"/>
      <w:jc w:val="left"/>
    </w:pPr>
  </w:style>
  <w:style w:type="paragraph" w:styleId="Obsah2">
    <w:name w:val="toc 2"/>
    <w:basedOn w:val="Normln"/>
    <w:next w:val="Normln"/>
    <w:autoRedefine/>
    <w:uiPriority w:val="39"/>
    <w:rsid w:val="00757AF4"/>
    <w:pPr>
      <w:tabs>
        <w:tab w:val="left" w:pos="567"/>
        <w:tab w:val="right" w:leader="dot" w:pos="9060"/>
      </w:tabs>
      <w:spacing w:after="100"/>
    </w:pPr>
  </w:style>
  <w:style w:type="paragraph" w:styleId="Obsah3">
    <w:name w:val="toc 3"/>
    <w:basedOn w:val="Normln"/>
    <w:next w:val="Normln"/>
    <w:autoRedefine/>
    <w:uiPriority w:val="39"/>
    <w:rsid w:val="00757AF4"/>
    <w:pPr>
      <w:spacing w:after="100"/>
      <w:ind w:left="480"/>
    </w:pPr>
  </w:style>
  <w:style w:type="character" w:styleId="Hypertextovodkaz">
    <w:name w:val="Hyperlink"/>
    <w:basedOn w:val="Standardnpsmoodstavce"/>
    <w:uiPriority w:val="99"/>
    <w:rsid w:val="00757AF4"/>
    <w:rPr>
      <w:rFonts w:cs="Times New Roman"/>
      <w:color w:val="0000FF"/>
      <w:u w:val="single"/>
    </w:rPr>
  </w:style>
  <w:style w:type="table" w:styleId="Mkatabulky">
    <w:name w:val="Table Grid"/>
    <w:basedOn w:val="Normlntabulka"/>
    <w:uiPriority w:val="99"/>
    <w:rsid w:val="00757AF4"/>
    <w:pPr>
      <w:spacing w:after="0" w:line="240" w:lineRule="auto"/>
    </w:pPr>
    <w:rPr>
      <w:rFonts w:ascii="Calibri" w:eastAsia="Calibri" w:hAnsi="Calibri"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99"/>
    <w:qFormat/>
    <w:rsid w:val="00757AF4"/>
    <w:pPr>
      <w:keepNext/>
      <w:spacing w:after="200" w:line="240" w:lineRule="auto"/>
    </w:pPr>
    <w:rPr>
      <w:bCs/>
      <w:sz w:val="20"/>
      <w:szCs w:val="20"/>
    </w:rPr>
  </w:style>
  <w:style w:type="paragraph" w:styleId="Textbubliny">
    <w:name w:val="Balloon Text"/>
    <w:basedOn w:val="Normln"/>
    <w:link w:val="TextbublinyChar"/>
    <w:uiPriority w:val="99"/>
    <w:semiHidden/>
    <w:rsid w:val="00757AF4"/>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rsid w:val="00757AF4"/>
    <w:rPr>
      <w:rFonts w:ascii="Tahoma" w:eastAsia="Calibri" w:hAnsi="Tahoma" w:cs="Times New Roman"/>
      <w:kern w:val="0"/>
      <w:sz w:val="16"/>
      <w:szCs w:val="16"/>
      <w:lang w:eastAsia="cs-CZ"/>
    </w:rPr>
  </w:style>
  <w:style w:type="paragraph" w:styleId="Seznamobrzk">
    <w:name w:val="table of figures"/>
    <w:basedOn w:val="Normln"/>
    <w:next w:val="Normln"/>
    <w:uiPriority w:val="99"/>
    <w:rsid w:val="00757AF4"/>
    <w:pPr>
      <w:spacing w:after="0"/>
      <w:ind w:left="480" w:hanging="480"/>
      <w:jc w:val="left"/>
    </w:pPr>
    <w:rPr>
      <w:rFonts w:asciiTheme="minorHAnsi" w:hAnsiTheme="minorHAnsi"/>
      <w:smallCaps/>
      <w:sz w:val="20"/>
      <w:szCs w:val="20"/>
    </w:rPr>
  </w:style>
  <w:style w:type="paragraph" w:styleId="Textpoznpodarou">
    <w:name w:val="footnote text"/>
    <w:basedOn w:val="Normln"/>
    <w:link w:val="TextpoznpodarouChar"/>
    <w:uiPriority w:val="99"/>
    <w:rsid w:val="00757AF4"/>
    <w:pPr>
      <w:spacing w:after="0" w:line="240" w:lineRule="auto"/>
    </w:pPr>
    <w:rPr>
      <w:sz w:val="20"/>
      <w:szCs w:val="20"/>
      <w:lang w:eastAsia="cs-CZ"/>
    </w:rPr>
  </w:style>
  <w:style w:type="character" w:customStyle="1" w:styleId="TextpoznpodarouChar">
    <w:name w:val="Text pozn. pod čarou Char"/>
    <w:basedOn w:val="Standardnpsmoodstavce"/>
    <w:link w:val="Textpoznpodarou"/>
    <w:uiPriority w:val="99"/>
    <w:rsid w:val="00757AF4"/>
    <w:rPr>
      <w:rFonts w:ascii="Times New Roman" w:eastAsia="Calibri" w:hAnsi="Times New Roman" w:cs="Times New Roman"/>
      <w:kern w:val="0"/>
      <w:sz w:val="20"/>
      <w:szCs w:val="20"/>
      <w:lang w:eastAsia="cs-CZ"/>
    </w:rPr>
  </w:style>
  <w:style w:type="character" w:styleId="Znakapoznpodarou">
    <w:name w:val="footnote reference"/>
    <w:basedOn w:val="Standardnpsmoodstavce"/>
    <w:uiPriority w:val="99"/>
    <w:semiHidden/>
    <w:rsid w:val="00757AF4"/>
    <w:rPr>
      <w:rFonts w:cs="Times New Roman"/>
      <w:vertAlign w:val="superscript"/>
    </w:rPr>
  </w:style>
  <w:style w:type="character" w:styleId="Sledovanodkaz">
    <w:name w:val="FollowedHyperlink"/>
    <w:basedOn w:val="Standardnpsmoodstavce"/>
    <w:uiPriority w:val="99"/>
    <w:rsid w:val="00757AF4"/>
    <w:rPr>
      <w:rFonts w:cs="Times New Roman"/>
      <w:color w:val="800080"/>
      <w:u w:val="single"/>
    </w:rPr>
  </w:style>
  <w:style w:type="paragraph" w:styleId="Revize">
    <w:name w:val="Revision"/>
    <w:hidden/>
    <w:uiPriority w:val="99"/>
    <w:semiHidden/>
    <w:rsid w:val="00757AF4"/>
    <w:pPr>
      <w:spacing w:after="0" w:line="240" w:lineRule="auto"/>
    </w:pPr>
    <w:rPr>
      <w:rFonts w:ascii="Times New Roman" w:eastAsia="Calibri" w:hAnsi="Times New Roman" w:cs="Times New Roman"/>
      <w:kern w:val="0"/>
      <w:sz w:val="24"/>
    </w:rPr>
  </w:style>
  <w:style w:type="paragraph" w:styleId="Normlnweb">
    <w:name w:val="Normal (Web)"/>
    <w:basedOn w:val="Normln"/>
    <w:uiPriority w:val="99"/>
    <w:rsid w:val="00757AF4"/>
    <w:pPr>
      <w:spacing w:before="100" w:beforeAutospacing="1" w:after="100" w:afterAutospacing="1" w:line="240" w:lineRule="auto"/>
      <w:jc w:val="left"/>
    </w:pPr>
    <w:rPr>
      <w:szCs w:val="24"/>
      <w:lang w:eastAsia="cs-CZ"/>
    </w:rPr>
  </w:style>
  <w:style w:type="paragraph" w:customStyle="1" w:styleId="xmsonormal">
    <w:name w:val="x_msonormal"/>
    <w:basedOn w:val="Normln"/>
    <w:uiPriority w:val="99"/>
    <w:rsid w:val="00757AF4"/>
    <w:pPr>
      <w:spacing w:before="100" w:beforeAutospacing="1" w:after="100" w:afterAutospacing="1" w:line="240" w:lineRule="auto"/>
      <w:jc w:val="left"/>
    </w:pPr>
    <w:rPr>
      <w:szCs w:val="24"/>
      <w:lang w:eastAsia="cs-CZ"/>
    </w:rPr>
  </w:style>
  <w:style w:type="character" w:styleId="Nevyeenzmnka">
    <w:name w:val="Unresolved Mention"/>
    <w:basedOn w:val="Standardnpsmoodstavce"/>
    <w:uiPriority w:val="99"/>
    <w:semiHidden/>
    <w:unhideWhenUsed/>
    <w:rsid w:val="00757AF4"/>
    <w:rPr>
      <w:color w:val="605E5C"/>
      <w:shd w:val="clear" w:color="auto" w:fill="E1DFDD"/>
    </w:rPr>
  </w:style>
  <w:style w:type="paragraph" w:customStyle="1" w:styleId="font-claude-response-body">
    <w:name w:val="font-claude-response-body"/>
    <w:basedOn w:val="Normln"/>
    <w:rsid w:val="00757AF4"/>
    <w:pPr>
      <w:spacing w:before="100" w:beforeAutospacing="1" w:after="100" w:afterAutospacing="1" w:line="240" w:lineRule="auto"/>
      <w:jc w:val="left"/>
    </w:pPr>
    <w:rPr>
      <w:rFonts w:eastAsia="Times New Roman"/>
      <w:szCs w:val="24"/>
      <w:lang w:eastAsia="cs-CZ"/>
      <w14:ligatures w14:val="none"/>
    </w:rPr>
  </w:style>
  <w:style w:type="character" w:styleId="Zdraznn">
    <w:name w:val="Emphasis"/>
    <w:basedOn w:val="Standardnpsmoodstavce"/>
    <w:uiPriority w:val="20"/>
    <w:qFormat/>
    <w:rsid w:val="00757AF4"/>
    <w:rPr>
      <w:i/>
      <w:iCs/>
    </w:rPr>
  </w:style>
  <w:style w:type="paragraph" w:styleId="Bibliografie">
    <w:name w:val="Bibliography"/>
    <w:basedOn w:val="Normln"/>
    <w:next w:val="Normln"/>
    <w:uiPriority w:val="37"/>
    <w:unhideWhenUsed/>
    <w:rsid w:val="00757AF4"/>
  </w:style>
  <w:style w:type="character" w:styleId="Siln">
    <w:name w:val="Strong"/>
    <w:basedOn w:val="Standardnpsmoodstavce"/>
    <w:uiPriority w:val="22"/>
    <w:qFormat/>
    <w:rsid w:val="00757AF4"/>
    <w:rPr>
      <w:b/>
      <w:bCs/>
    </w:rPr>
  </w:style>
  <w:style w:type="character" w:customStyle="1" w:styleId="Formul">
    <w:name w:val="Formulář"/>
    <w:basedOn w:val="Standardnpsmoodstavce"/>
    <w:uiPriority w:val="1"/>
    <w:qFormat/>
    <w:rsid w:val="00757AF4"/>
    <w:rPr>
      <w:i/>
    </w:rPr>
  </w:style>
  <w:style w:type="character" w:styleId="Odkaznakoment">
    <w:name w:val="annotation reference"/>
    <w:basedOn w:val="Standardnpsmoodstavce"/>
    <w:uiPriority w:val="99"/>
    <w:semiHidden/>
    <w:rsid w:val="00757AF4"/>
    <w:rPr>
      <w:rFonts w:cs="Times New Roman"/>
      <w:sz w:val="16"/>
    </w:rPr>
  </w:style>
  <w:style w:type="paragraph" w:styleId="Textkomente">
    <w:name w:val="annotation text"/>
    <w:basedOn w:val="Normln"/>
    <w:link w:val="TextkomenteChar"/>
    <w:uiPriority w:val="99"/>
    <w:semiHidden/>
    <w:rsid w:val="00757AF4"/>
    <w:rPr>
      <w:sz w:val="20"/>
      <w:szCs w:val="20"/>
    </w:rPr>
  </w:style>
  <w:style w:type="character" w:customStyle="1" w:styleId="TextkomenteChar">
    <w:name w:val="Text komentáře Char"/>
    <w:basedOn w:val="Standardnpsmoodstavce"/>
    <w:link w:val="Textkomente"/>
    <w:uiPriority w:val="99"/>
    <w:semiHidden/>
    <w:rsid w:val="00757AF4"/>
    <w:rPr>
      <w:rFonts w:ascii="Times New Roman" w:eastAsia="Calibri" w:hAnsi="Times New Roman" w:cs="Times New Roman"/>
      <w:kern w:val="0"/>
      <w:sz w:val="20"/>
      <w:szCs w:val="20"/>
    </w:rPr>
  </w:style>
  <w:style w:type="paragraph" w:styleId="Pedmtkomente">
    <w:name w:val="annotation subject"/>
    <w:basedOn w:val="Textkomente"/>
    <w:next w:val="Textkomente"/>
    <w:link w:val="PedmtkomenteChar"/>
    <w:uiPriority w:val="99"/>
    <w:semiHidden/>
    <w:rsid w:val="00757AF4"/>
    <w:rPr>
      <w:b/>
      <w:bCs/>
    </w:rPr>
  </w:style>
  <w:style w:type="character" w:customStyle="1" w:styleId="PedmtkomenteChar">
    <w:name w:val="Předmět komentáře Char"/>
    <w:basedOn w:val="TextkomenteChar"/>
    <w:link w:val="Pedmtkomente"/>
    <w:uiPriority w:val="99"/>
    <w:semiHidden/>
    <w:rsid w:val="00757AF4"/>
    <w:rPr>
      <w:rFonts w:ascii="Times New Roman" w:eastAsia="Calibri" w:hAnsi="Times New Roman" w:cs="Times New Roman"/>
      <w:b/>
      <w:bCs/>
      <w:kern w:val="0"/>
      <w:sz w:val="20"/>
      <w:szCs w:val="20"/>
    </w:rPr>
  </w:style>
  <w:style w:type="paragraph" w:styleId="Nadpisobsahu">
    <w:name w:val="TOC Heading"/>
    <w:basedOn w:val="Nadpis1"/>
    <w:next w:val="Normln"/>
    <w:uiPriority w:val="39"/>
    <w:unhideWhenUsed/>
    <w:qFormat/>
    <w:rsid w:val="00062367"/>
    <w:pPr>
      <w:spacing w:before="240" w:after="0" w:line="259" w:lineRule="auto"/>
      <w:jc w:val="left"/>
      <w:outlineLvl w:val="9"/>
    </w:pPr>
    <w:rPr>
      <w:sz w:val="32"/>
      <w:szCs w:val="3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dsa-observatory.eu/2024/12/09/dsa-risk-assessment-reports-are-in-a-guide-to-the-first-rollout-an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D8E49-A3DD-412B-9263-BC6C4C85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26482</Words>
  <Characters>156249</Characters>
  <Application>Microsoft Office Word</Application>
  <DocSecurity>0</DocSecurity>
  <Lines>1302</Lines>
  <Paragraphs>364</Paragraphs>
  <ScaleCrop>false</ScaleCrop>
  <Company/>
  <LinksUpToDate>false</LinksUpToDate>
  <CharactersWithSpaces>182367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MACÁK</dc:creator>
  <cp:keywords/>
  <dc:description/>
  <cp:lastModifiedBy>Erik MACÁK</cp:lastModifiedBy>
  <cp:revision>4</cp:revision>
  <cp:lastPrinted>2026-03-28T12:58:00Z</cp:lastPrinted>
  <dcterms:created xsi:type="dcterms:W3CDTF">2026-03-28T12:47:00Z</dcterms:created>
  <dcterms:modified xsi:type="dcterms:W3CDTF">2026-03-28T13:01:00Z</dcterms:modified>
</cp:coreProperties>
</file>